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D2" w:rsidRDefault="00D540D2" w:rsidP="00D540D2">
      <w:pPr>
        <w:shd w:val="clear" w:color="auto" w:fill="FCFCFC"/>
        <w:spacing w:after="0" w:line="240" w:lineRule="auto"/>
        <w:ind w:firstLine="300"/>
        <w:jc w:val="center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Минимум по алгебре </w:t>
      </w:r>
    </w:p>
    <w:p w:rsidR="00D540D2" w:rsidRDefault="00D540D2" w:rsidP="00D540D2">
      <w:pPr>
        <w:shd w:val="clear" w:color="auto" w:fill="FCFCFC"/>
        <w:spacing w:after="0" w:line="240" w:lineRule="auto"/>
        <w:ind w:firstLine="300"/>
        <w:jc w:val="center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464242"/>
          <w:sz w:val="27"/>
          <w:szCs w:val="27"/>
          <w:lang w:eastAsia="ru-RU"/>
        </w:rPr>
        <w:t>7 класс 4 четверть</w:t>
      </w:r>
      <w:bookmarkStart w:id="0" w:name="_GoBack"/>
      <w:bookmarkEnd w:id="0"/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1. 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Решением уравнения с двумя переменными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называют пару значений переменных, обращающую это уравнение в верное равенство. Например, пара чисел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х = -1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,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у = 4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решение уравнения </w:t>
      </w:r>
      <w:r w:rsidRPr="00D540D2">
        <w:rPr>
          <w:rFonts w:ascii="inherit" w:eastAsia="Times New Roman" w:hAnsi="inherit" w:cs="Times"/>
          <w:b/>
          <w:bCs/>
          <w:i/>
          <w:iCs/>
          <w:color w:val="333399"/>
          <w:sz w:val="27"/>
          <w:szCs w:val="27"/>
          <w:bdr w:val="none" w:sz="0" w:space="0" w:color="auto" w:frame="1"/>
          <w:lang w:eastAsia="ru-RU"/>
        </w:rPr>
        <w:t>5х + 3у = 7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</w:t>
      </w:r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Уравнения с двумя переменными, имеющие одни и те же решения, называют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равносильными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 Уравнения с двумя переменными, не имеющие решений, также считают равносильными.</w:t>
      </w:r>
    </w:p>
    <w:p w:rsidR="00D540D2" w:rsidRPr="00D540D2" w:rsidRDefault="00D540D2" w:rsidP="00D540D2">
      <w:pPr>
        <w:shd w:val="clear" w:color="auto" w:fill="FCFCFC"/>
        <w:spacing w:after="225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В уравнении с двумя переменными можно переносить слагаемые из одной части в другую, изменяя их знаки, и обе части уравнения можно умножать или делить на одно и то же число, не равное нулю. При этом получаются уравнения, равносильные </w:t>
      </w:r>
      <w:proofErr w:type="gramStart"/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исходному</w:t>
      </w:r>
      <w:proofErr w:type="gramEnd"/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</w:t>
      </w:r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 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2. 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Линейным уравнением с двумя переменными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называют уравнение вида </w:t>
      </w:r>
      <w:proofErr w:type="gramStart"/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ах</w:t>
      </w:r>
      <w:proofErr w:type="gramEnd"/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 xml:space="preserve"> + </w:t>
      </w:r>
      <w:proofErr w:type="spellStart"/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by</w:t>
      </w:r>
      <w:proofErr w:type="spellEnd"/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 xml:space="preserve"> = с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, где</w:t>
      </w:r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 х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и </w:t>
      </w:r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у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переменные, </w:t>
      </w:r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а, b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 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и </w:t>
      </w:r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с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— числа.</w:t>
      </w:r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3. 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Графиком уравнения с двумя переменными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называют множество точек координатной плоскости, координаты которых являются решениями этого уравнения.</w:t>
      </w:r>
    </w:p>
    <w:p w:rsidR="00D540D2" w:rsidRPr="00D540D2" w:rsidRDefault="00D540D2" w:rsidP="00D540D2">
      <w:pPr>
        <w:shd w:val="clear" w:color="auto" w:fill="FCFCFC"/>
        <w:spacing w:after="225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Графиком линейного уравнения с двумя переменными, в котором хотя бы один из коэффициентов при переменных не равен нулю, является </w:t>
      </w:r>
      <w:proofErr w:type="gramStart"/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прямая</w:t>
      </w:r>
      <w:proofErr w:type="gramEnd"/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</w:t>
      </w:r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4. 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Решением системы уравнений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с двумя переменными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 xml:space="preserve"> называют пару значений переменных, обращающую каждое уравнение системы в верное равенство. Например, пара чисел х = 7, у = –1 — решение </w:t>
      </w:r>
      <w:proofErr w:type="gramStart"/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системы</w:t>
      </w:r>
      <w:proofErr w:type="gramEnd"/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br/>
      </w:r>
      <w:r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1285875" cy="561975"/>
            <wp:effectExtent l="0" t="0" r="9525" b="9525"/>
            <wp:docPr id="1" name="Рисунок 1" descr="https://uchitel.pro/wp-content/uploads/2018/09/2018-09-22_17-29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09/2018-09-22_17-29-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так как является верным каждое из равенств   </w:t>
      </w:r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7 + (–1) = 6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  и   </w:t>
      </w:r>
      <w:r w:rsidRPr="00D540D2">
        <w:rPr>
          <w:rFonts w:ascii="inherit" w:eastAsia="Times New Roman" w:hAnsi="inherit" w:cs="Times"/>
          <w:b/>
          <w:bCs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2 • 7 – (–1) = 15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</w:t>
      </w:r>
    </w:p>
    <w:p w:rsidR="00D540D2" w:rsidRPr="00D540D2" w:rsidRDefault="00D540D2" w:rsidP="00D540D2">
      <w:pPr>
        <w:shd w:val="clear" w:color="auto" w:fill="FCFCFC"/>
        <w:spacing w:after="225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Решить систему уравнений — значит найти все её решения или доказать, что решений нет.</w:t>
      </w:r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Системы уравнений с двумя переменными, имеющие одни и те же решения, называют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равносильными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 Системы, не имеющие решений, также считают равносильными.</w:t>
      </w:r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5. Для решения систем линейных уравнений с двумя переменными используются </w:t>
      </w:r>
      <w:r w:rsidRPr="00D540D2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графический способ, способ подстановки, способ сложения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.</w:t>
      </w:r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При </w:t>
      </w:r>
      <w:r w:rsidRPr="00D540D2">
        <w:rPr>
          <w:rFonts w:ascii="inherit" w:eastAsia="Times New Roman" w:hAnsi="inherit" w:cs="Times"/>
          <w:b/>
          <w:bCs/>
          <w:color w:val="993300"/>
          <w:sz w:val="27"/>
          <w:szCs w:val="27"/>
          <w:bdr w:val="none" w:sz="0" w:space="0" w:color="auto" w:frame="1"/>
          <w:lang w:eastAsia="ru-RU"/>
        </w:rPr>
        <w:t>графическом способе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строят графики линейных уравнений (прямые) и анализируют их расположение:</w:t>
      </w:r>
    </w:p>
    <w:p w:rsidR="00D540D2" w:rsidRPr="00D540D2" w:rsidRDefault="00D540D2" w:rsidP="00D540D2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если прямые совпадают, то система имеет бесконечно много решений, причём координаты любой точки прямой являются решением системы;</w:t>
      </w:r>
    </w:p>
    <w:p w:rsidR="00D540D2" w:rsidRPr="00D540D2" w:rsidRDefault="00D540D2" w:rsidP="00D540D2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proofErr w:type="gramStart"/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если прямые параллельны, то система не имеет решений; если прямые пересекаются, то система имеет единственное решение, причём координаты точки пересечения прямых являются решением системы.</w:t>
      </w:r>
      <w:proofErr w:type="gramEnd"/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При решении системы двух линейных уравнений с двумя переменными </w:t>
      </w:r>
      <w:r w:rsidRPr="00D540D2">
        <w:rPr>
          <w:rFonts w:ascii="inherit" w:eastAsia="Times New Roman" w:hAnsi="inherit" w:cs="Times"/>
          <w:b/>
          <w:bCs/>
          <w:color w:val="993300"/>
          <w:sz w:val="27"/>
          <w:szCs w:val="27"/>
          <w:bdr w:val="none" w:sz="0" w:space="0" w:color="auto" w:frame="1"/>
          <w:lang w:eastAsia="ru-RU"/>
        </w:rPr>
        <w:t>способом подстановки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поступают следующим образом:</w:t>
      </w:r>
    </w:p>
    <w:p w:rsidR="00D540D2" w:rsidRPr="00D540D2" w:rsidRDefault="00D540D2" w:rsidP="00D540D2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выражают из какого–либо уравнения системы одну переменную через другую;</w:t>
      </w:r>
    </w:p>
    <w:p w:rsidR="00D540D2" w:rsidRPr="00D540D2" w:rsidRDefault="00D540D2" w:rsidP="00D540D2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lastRenderedPageBreak/>
        <w:t xml:space="preserve">подставляют в другое уравнение </w:t>
      </w:r>
      <w:proofErr w:type="gramStart"/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системы</w:t>
      </w:r>
      <w:proofErr w:type="gramEnd"/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 вместо этой переменной полученное выражение;</w:t>
      </w:r>
    </w:p>
    <w:p w:rsidR="00D540D2" w:rsidRPr="00D540D2" w:rsidRDefault="00D540D2" w:rsidP="00D540D2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решают получившееся уравнение с одной переменной; подставляют значение найденной переменной в одно из уравнений и находят соответствующее значение другой переменной.</w:t>
      </w:r>
    </w:p>
    <w:p w:rsidR="00D540D2" w:rsidRPr="00D540D2" w:rsidRDefault="00D540D2" w:rsidP="00D540D2">
      <w:pPr>
        <w:shd w:val="clear" w:color="auto" w:fill="FCFCFC"/>
        <w:spacing w:after="0" w:line="240" w:lineRule="auto"/>
        <w:ind w:firstLine="300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При решении системы двух линейных уравнений с двумя переменными </w:t>
      </w:r>
      <w:r w:rsidRPr="00D540D2">
        <w:rPr>
          <w:rFonts w:ascii="inherit" w:eastAsia="Times New Roman" w:hAnsi="inherit" w:cs="Times"/>
          <w:b/>
          <w:bCs/>
          <w:color w:val="993300"/>
          <w:sz w:val="27"/>
          <w:szCs w:val="27"/>
          <w:bdr w:val="none" w:sz="0" w:space="0" w:color="auto" w:frame="1"/>
          <w:lang w:eastAsia="ru-RU"/>
        </w:rPr>
        <w:t>способом сложения</w:t>
      </w:r>
      <w:r w:rsidRPr="00D540D2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поступают следующим образом:</w:t>
      </w:r>
    </w:p>
    <w:p w:rsidR="00D540D2" w:rsidRPr="00D540D2" w:rsidRDefault="00D540D2" w:rsidP="00D540D2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умножают </w:t>
      </w:r>
      <w:proofErr w:type="spellStart"/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почленно</w:t>
      </w:r>
      <w:proofErr w:type="spellEnd"/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 уравнения системы, подбирая множители так, чтобы коэффициенты при одной из переменных стали в уравнениях противоположными числами;</w:t>
      </w:r>
    </w:p>
    <w:p w:rsidR="00D540D2" w:rsidRPr="00D540D2" w:rsidRDefault="00D540D2" w:rsidP="00D540D2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складывают </w:t>
      </w:r>
      <w:proofErr w:type="spellStart"/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почленно</w:t>
      </w:r>
      <w:proofErr w:type="spellEnd"/>
      <w:r w:rsidRPr="00D540D2">
        <w:rPr>
          <w:rFonts w:ascii="Times" w:eastAsia="Times New Roman" w:hAnsi="Times" w:cs="Times"/>
          <w:color w:val="581E1E"/>
          <w:sz w:val="27"/>
          <w:szCs w:val="27"/>
          <w:lang w:eastAsia="ru-RU"/>
        </w:rPr>
        <w:t xml:space="preserve"> левые и правые части уравнений системы; решают получившееся уравнение с одной переменной; подставляют значение найденной переменной в одно из уравнений и находят соответствующее значение другой переменной.</w:t>
      </w:r>
    </w:p>
    <w:p w:rsidR="00052D6D" w:rsidRDefault="00052D6D"/>
    <w:sectPr w:rsidR="0005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421"/>
    <w:multiLevelType w:val="multilevel"/>
    <w:tmpl w:val="258A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214650"/>
    <w:multiLevelType w:val="multilevel"/>
    <w:tmpl w:val="677E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F514FC"/>
    <w:multiLevelType w:val="multilevel"/>
    <w:tmpl w:val="9A6A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D2"/>
    <w:rsid w:val="00052D6D"/>
    <w:rsid w:val="00D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0D2"/>
    <w:rPr>
      <w:b/>
      <w:bCs/>
    </w:rPr>
  </w:style>
  <w:style w:type="character" w:styleId="a5">
    <w:name w:val="Emphasis"/>
    <w:basedOn w:val="a0"/>
    <w:uiPriority w:val="20"/>
    <w:qFormat/>
    <w:rsid w:val="00D540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0D2"/>
    <w:rPr>
      <w:b/>
      <w:bCs/>
    </w:rPr>
  </w:style>
  <w:style w:type="character" w:styleId="a5">
    <w:name w:val="Emphasis"/>
    <w:basedOn w:val="a0"/>
    <w:uiPriority w:val="20"/>
    <w:qFormat/>
    <w:rsid w:val="00D540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</cp:revision>
  <dcterms:created xsi:type="dcterms:W3CDTF">2024-05-03T09:22:00Z</dcterms:created>
  <dcterms:modified xsi:type="dcterms:W3CDTF">2024-05-03T09:24:00Z</dcterms:modified>
</cp:coreProperties>
</file>