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EC3397" w:rsidRPr="008539DA" w:rsidTr="00DF4C2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</w:t>
            </w:r>
          </w:p>
        </w:tc>
        <w:tc>
          <w:tcPr>
            <w:tcW w:w="2092" w:type="dxa"/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C3397" w:rsidRPr="008539DA" w:rsidTr="00DF4C27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2092" w:type="dxa"/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</w:tr>
      <w:tr w:rsidR="00EC3397" w:rsidRPr="008539DA" w:rsidTr="00DF4C27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092" w:type="dxa"/>
          </w:tcPr>
          <w:p w:rsidR="00EC3397" w:rsidRPr="008539DA" w:rsidRDefault="00EC3397" w:rsidP="00DF4C27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539D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</w:tbl>
    <w:p w:rsidR="00EC3397" w:rsidRPr="008539DA" w:rsidRDefault="00EC3397" w:rsidP="00EC3397">
      <w:pPr>
        <w:pStyle w:val="a3"/>
        <w:ind w:left="-142"/>
        <w:rPr>
          <w:rFonts w:ascii="Times New Roman" w:hAnsi="Times New Roman" w:cs="Times New Roman"/>
          <w:b/>
          <w:sz w:val="22"/>
          <w:szCs w:val="22"/>
          <w:u w:val="single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sz w:val="22"/>
              <w:szCs w:val="22"/>
              <w:u w:val="single"/>
            </w:rPr>
            <m:t>Геометрия</m:t>
          </m:r>
        </m:oMath>
      </m:oMathPara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111"/>
        <w:gridCol w:w="1582"/>
        <w:gridCol w:w="425"/>
        <w:gridCol w:w="5103"/>
      </w:tblGrid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Расстояние между точками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 xml:space="preserve"> и В </w:t>
            </w:r>
          </w:p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А(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>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)   и   В(х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b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 xml:space="preserve">AB=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Координаты  (</w:t>
            </w:r>
            <w:proofErr w:type="spellStart"/>
            <w:r w:rsidRPr="008539D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8539DA">
              <w:rPr>
                <w:rFonts w:ascii="Times New Roman" w:hAnsi="Times New Roman"/>
                <w:sz w:val="22"/>
                <w:szCs w:val="22"/>
              </w:rPr>
              <w:t xml:space="preserve">; у)  середины отрезка  АВ с концами     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А(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>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) и  В(х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 xml:space="preserve">)    </w:t>
            </w:r>
          </w:p>
        </w:tc>
        <w:tc>
          <w:tcPr>
            <w:tcW w:w="5103" w:type="dxa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;        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Общее  уравнение  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прямой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 xml:space="preserve">, перпендикулярной  вектору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</m:acc>
            </m:oMath>
            <w:r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Pr="008539DA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}</w:t>
            </w:r>
          </w:p>
        </w:tc>
        <w:tc>
          <w:tcPr>
            <w:tcW w:w="5103" w:type="dxa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ax+by+c=0</m:t>
                </m:r>
              </m:oMath>
            </m:oMathPara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Уравнение   окружности.  </w:t>
            </w:r>
          </w:p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- радиус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;  (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>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0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0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 xml:space="preserve">)  - центр окружности. </w:t>
            </w:r>
          </w:p>
        </w:tc>
        <w:tc>
          <w:tcPr>
            <w:tcW w:w="5103" w:type="dxa"/>
            <w:shd w:val="clear" w:color="auto" w:fill="auto"/>
          </w:tcPr>
          <w:p w:rsidR="00EC3397" w:rsidRPr="008539DA" w:rsidRDefault="00BC72E3" w:rsidP="00DF4C27">
            <w:pPr>
              <w:jc w:val="center"/>
              <w:rPr>
                <w:rFonts w:ascii="Times New Roman" w:hAnsi="Times New Roman"/>
                <w:b/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 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А(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>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)  и  В(х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 xml:space="preserve">), 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 xml:space="preserve">: </m:t>
              </m:r>
            </m:oMath>
          </w:p>
        </w:tc>
        <w:tc>
          <w:tcPr>
            <w:tcW w:w="5103" w:type="dxa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АВ</m:t>
                  </m:r>
                </m:e>
              </m:acc>
            </m:oMath>
            <w:r w:rsidRPr="008539DA">
              <w:rPr>
                <w:rFonts w:ascii="Times New Roman" w:hAnsi="Times New Roman"/>
                <w:sz w:val="22"/>
                <w:szCs w:val="22"/>
              </w:rPr>
              <w:t xml:space="preserve"> {х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-х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; 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-у</w:t>
            </w:r>
            <w:r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>}</w:t>
            </w:r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Сложение и вычитание векторов </w:t>
            </w:r>
          </w:p>
          <w:p w:rsidR="00EC3397" w:rsidRPr="008539DA" w:rsidRDefault="00BC72E3" w:rsidP="00DF4C27">
            <w:pPr>
              <w:pStyle w:val="a3"/>
              <w:ind w:left="0"/>
              <w:rPr>
                <w:sz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proofErr w:type="gramStart"/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} и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>}</w:t>
            </w:r>
          </w:p>
        </w:tc>
        <w:tc>
          <w:tcPr>
            <w:tcW w:w="5103" w:type="dxa"/>
            <w:shd w:val="clear" w:color="auto" w:fill="auto"/>
          </w:tcPr>
          <w:p w:rsidR="00EC3397" w:rsidRPr="008539DA" w:rsidRDefault="00BC72E3" w:rsidP="00DF4C27">
            <w:pPr>
              <w:jc w:val="center"/>
              <w:rPr>
                <w:rFonts w:ascii="Times New Roman" w:hAnsi="Times New Roman"/>
                <w:sz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proofErr w:type="gramStart"/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} +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}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1 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>+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2 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>+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>}</w:t>
            </w:r>
          </w:p>
          <w:p w:rsidR="00EC3397" w:rsidRPr="008539DA" w:rsidRDefault="00BC72E3" w:rsidP="00DF4C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proofErr w:type="gramStart"/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}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b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} =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с</m:t>
                  </m:r>
                </m:e>
              </m:acc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{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1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EC3397"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2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</m:oMath>
            <w:r w:rsidR="00EC3397" w:rsidRPr="008539DA">
              <w:rPr>
                <w:rFonts w:ascii="Times New Roman" w:hAnsi="Times New Roman"/>
                <w:position w:val="-11"/>
                <w:sz w:val="22"/>
                <w:szCs w:val="22"/>
              </w:rPr>
              <w:t xml:space="preserve"> </w:t>
            </w:r>
            <w:r w:rsidR="00EC3397"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="00EC3397" w:rsidRPr="008539D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="00EC3397" w:rsidRPr="008539DA">
              <w:rPr>
                <w:rFonts w:ascii="Times New Roman" w:hAnsi="Times New Roman"/>
                <w:sz w:val="22"/>
                <w:szCs w:val="22"/>
              </w:rPr>
              <w:t>}</w:t>
            </w:r>
          </w:p>
        </w:tc>
      </w:tr>
      <w:tr w:rsidR="00EC3397" w:rsidRPr="008539DA" w:rsidTr="00DF4C27">
        <w:trPr>
          <w:trHeight w:val="20"/>
        </w:trPr>
        <w:tc>
          <w:tcPr>
            <w:tcW w:w="5778" w:type="dxa"/>
            <w:gridSpan w:val="4"/>
            <w:shd w:val="clear" w:color="auto" w:fill="auto"/>
          </w:tcPr>
          <w:p w:rsidR="00EC3397" w:rsidRPr="008539DA" w:rsidRDefault="00EC3397" w:rsidP="00DF4C27">
            <w:pPr>
              <w:pStyle w:val="a3"/>
              <w:ind w:left="0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Умножение вектора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vertAlign w:val="subscript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vertAlign w:val="subscrip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vertAlign w:val="subscript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vertAlign w:val="subscript"/>
                            </w:rPr>
                            <m:t>;a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vertAlign w:val="subscript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oMath>
            <w:r w:rsidRPr="008539DA">
              <w:rPr>
                <w:rFonts w:ascii="Times New Roman" w:hAnsi="Times New Roman"/>
                <w:sz w:val="22"/>
                <w:szCs w:val="22"/>
              </w:rPr>
              <w:t xml:space="preserve">  на число 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λ</m:t>
              </m:r>
            </m:oMath>
          </w:p>
        </w:tc>
        <w:tc>
          <w:tcPr>
            <w:tcW w:w="5103" w:type="dxa"/>
            <w:shd w:val="clear" w:color="auto" w:fill="auto"/>
          </w:tcPr>
          <w:p w:rsidR="00EC3397" w:rsidRPr="008539DA" w:rsidRDefault="00BC72E3" w:rsidP="00DF4C27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vertAlign w:val="subscrip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;a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λ=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vertAlign w:val="subscript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λ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vertAlign w:val="subscrip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;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λ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m:t>2</m:t>
                            </m:r>
                          </m:sub>
                        </m:sSub>
                      </m:e>
                    </m:acc>
                  </m:e>
                </m:d>
              </m:oMath>
            </m:oMathPara>
          </w:p>
        </w:tc>
      </w:tr>
      <w:tr w:rsidR="00EC3397" w:rsidRPr="008539DA" w:rsidTr="00DF4C27">
        <w:trPr>
          <w:trHeight w:val="680"/>
        </w:trPr>
        <w:tc>
          <w:tcPr>
            <w:tcW w:w="3771" w:type="dxa"/>
            <w:gridSpan w:val="2"/>
            <w:vMerge w:val="restart"/>
          </w:tcPr>
          <w:p w:rsidR="00EC3397" w:rsidRPr="008539DA" w:rsidRDefault="00BC72E3" w:rsidP="00DF4C27">
            <w:pPr>
              <w:rPr>
                <w:rFonts w:ascii="Times New Roman" w:hAnsi="Times New Roman"/>
                <w:sz w:val="22"/>
              </w:rPr>
            </w:pPr>
            <w:r w:rsidRPr="00BC72E3">
              <w:rPr>
                <w:rFonts w:ascii="Times New Roman" w:hAnsi="Times New Roman"/>
                <w:noProof/>
                <w:sz w:val="22"/>
                <w:szCs w:val="22"/>
              </w:rPr>
              <w:pict>
                <v:group id="_x0000_s1026" style="position:absolute;margin-left:20.9pt;margin-top:3.55pt;width:70.95pt;height:72.55pt;z-index:251660288;mso-position-horizontal-relative:text;mso-position-vertical-relative:text" coordorigin="1629,6254" coordsize="2398,254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2822;top:7020;width:420;height:579" strokecolor="white">
                    <v:textbox style="mso-next-textbox:#_x0000_s1027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28" type="#_x0000_t202" style="position:absolute;left:2833;top:8138;width:409;height:511" strokecolor="white">
                    <v:textbox style="mso-next-textbox:#_x0000_s1028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29" type="#_x0000_t202" style="position:absolute;left:1629;top:7020;width:442;height:680" strokecolor="white">
                    <v:textbox style="mso-next-textbox:#_x0000_s1029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30" type="#_x0000_t202" style="position:absolute;left:1802;top:8216;width:382;height:579" strokecolor="white">
                    <v:textbox style="mso-next-textbox:#_x0000_s1030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С</w:t>
                          </w:r>
                        </w:p>
                        <w:p w:rsidR="00EC3397" w:rsidRDefault="00EC3397" w:rsidP="00EC3397"/>
                      </w:txbxContent>
                    </v:textbox>
                  </v:shape>
                  <v:shape id="_x0000_s1031" type="#_x0000_t202" style="position:absolute;left:1802;top:6254;width:465;height:680" strokecolor="white">
                    <v:textbox style="mso-next-textbox:#_x0000_s1031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032" type="#_x0000_t202" style="position:absolute;left:3587;top:8070;width:440;height:579" strokecolor="white">
                    <v:textbox style="mso-next-textbox:#_x0000_s1032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А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33" type="#_x0000_t6" style="position:absolute;left:2071;top:6741;width:1702;height:1415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4" type="#_x0000_t19" style="position:absolute;left:3071;top:7722;width:171;height:416;flip:x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35" type="#_x0000_t109" style="position:absolute;left:2097;top:7877;width:170;height:279"/>
                  <v:shape id="_x0000_s1036" type="#_x0000_t202" style="position:absolute;left:2625;top:7621;width:357;height:495" strokecolor="white">
                    <v:textbox style="mso-next-textbox:#_x0000_s1036">
                      <w:txbxContent>
                        <w:p w:rsidR="00EC3397" w:rsidRPr="00D26F56" w:rsidRDefault="00EC3397" w:rsidP="00EC33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rFonts w:cs="Calibri"/>
                              <w:sz w:val="16"/>
                              <w:szCs w:val="16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  <w:p w:rsidR="00EC3397" w:rsidRDefault="00EC3397" w:rsidP="00DF4C27">
            <w:pPr>
              <w:rPr>
                <w:rFonts w:ascii="Times New Roman" w:hAnsi="Times New Roman"/>
                <w:sz w:val="22"/>
              </w:rPr>
            </w:pPr>
          </w:p>
          <w:p w:rsidR="007F78E3" w:rsidRPr="008539DA" w:rsidRDefault="007F78E3" w:rsidP="00DF4C27">
            <w:pPr>
              <w:rPr>
                <w:rFonts w:ascii="Times New Roman" w:hAnsi="Times New Roman"/>
                <w:sz w:val="22"/>
              </w:rPr>
            </w:pP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с = АВ – гипотенуза</w:t>
            </w: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а = 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 xml:space="preserve">  – катет, противолежащий  углу α</w:t>
            </w: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sz w:val="22"/>
                <w:szCs w:val="22"/>
              </w:rPr>
              <w:t xml:space="preserve"> = АС – катет, прилежащий  к углу α</w:t>
            </w:r>
          </w:p>
        </w:tc>
        <w:tc>
          <w:tcPr>
            <w:tcW w:w="1582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СИНУС</w:t>
            </w:r>
          </w:p>
        </w:tc>
        <w:tc>
          <w:tcPr>
            <w:tcW w:w="5528" w:type="dxa"/>
            <w:gridSpan w:val="2"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Отношение противолежащего катета к гипотенузе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</m:t>
                      </m:r>
                    </m:den>
                  </m:f>
                </m:e>
              </m:func>
            </m:oMath>
          </w:p>
        </w:tc>
      </w:tr>
      <w:tr w:rsidR="00EC3397" w:rsidRPr="008539DA" w:rsidTr="00DF4C27">
        <w:trPr>
          <w:trHeight w:val="794"/>
        </w:trPr>
        <w:tc>
          <w:tcPr>
            <w:tcW w:w="3771" w:type="dxa"/>
            <w:gridSpan w:val="2"/>
            <w:vMerge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2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КОСИНУС</w:t>
            </w:r>
          </w:p>
        </w:tc>
        <w:tc>
          <w:tcPr>
            <w:tcW w:w="5528" w:type="dxa"/>
            <w:gridSpan w:val="2"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Отношение прилежащего катета к гипотенузе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  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</m:t>
                      </m:r>
                    </m:den>
                  </m:f>
                </m:e>
              </m:func>
            </m:oMath>
          </w:p>
        </w:tc>
      </w:tr>
      <w:tr w:rsidR="00EC3397" w:rsidRPr="008539DA" w:rsidTr="00DF4C27">
        <w:trPr>
          <w:trHeight w:val="583"/>
        </w:trPr>
        <w:tc>
          <w:tcPr>
            <w:tcW w:w="3771" w:type="dxa"/>
            <w:gridSpan w:val="2"/>
            <w:vMerge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2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ТАНГЕНС</w:t>
            </w:r>
          </w:p>
        </w:tc>
        <w:tc>
          <w:tcPr>
            <w:tcW w:w="5528" w:type="dxa"/>
            <w:gridSpan w:val="2"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Отношение противолежащего катета к прилежащему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</m:t>
                  </m:r>
                </m:e>
              </m:func>
            </m:oMath>
            <w:r w:rsidRPr="008539DA">
              <w:rPr>
                <w:rFonts w:ascii="Times New Roman" w:hAnsi="Times New Roman"/>
                <w:sz w:val="22"/>
                <w:szCs w:val="22"/>
              </w:rPr>
              <w:t>=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b</m:t>
                  </m:r>
                </m:den>
              </m:f>
            </m:oMath>
          </w:p>
        </w:tc>
      </w:tr>
      <w:tr w:rsidR="00EC3397" w:rsidRPr="008539DA" w:rsidTr="00DF4C27">
        <w:trPr>
          <w:trHeight w:val="785"/>
        </w:trPr>
        <w:tc>
          <w:tcPr>
            <w:tcW w:w="3771" w:type="dxa"/>
            <w:gridSpan w:val="2"/>
            <w:vMerge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82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КОТАНГЕНС</w:t>
            </w:r>
          </w:p>
        </w:tc>
        <w:tc>
          <w:tcPr>
            <w:tcW w:w="5528" w:type="dxa"/>
            <w:gridSpan w:val="2"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 xml:space="preserve">Отношение прилежащего катета к </w:t>
            </w:r>
            <w:proofErr w:type="gramStart"/>
            <w:r w:rsidRPr="008539DA">
              <w:rPr>
                <w:rFonts w:ascii="Times New Roman" w:hAnsi="Times New Roman"/>
                <w:sz w:val="22"/>
                <w:szCs w:val="22"/>
              </w:rPr>
              <w:t>противолежащему</w:t>
            </w:r>
            <w:proofErr w:type="gramEnd"/>
            <w:r w:rsidRPr="008539DA">
              <w:rPr>
                <w:rFonts w:ascii="Times New Roman" w:hAnsi="Times New Roman"/>
                <w:sz w:val="22"/>
                <w:szCs w:val="22"/>
              </w:rPr>
              <w:t>.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ctg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>=</m:t>
                  </m:r>
                  <m:f>
                    <m:fPr>
                      <m:ctrlPr>
                        <w:rPr>
                          <w:rFonts w:ascii="Cambria Math" w:hAnsi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2"/>
                          <w:szCs w:val="22"/>
                          <w:lang w:val="en-US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а</m:t>
                      </m:r>
                    </m:den>
                  </m:f>
                </m:e>
              </m:func>
            </m:oMath>
          </w:p>
        </w:tc>
      </w:tr>
      <w:tr w:rsidR="00EC3397" w:rsidRPr="008539DA" w:rsidTr="007F78E3">
        <w:trPr>
          <w:trHeight w:val="626"/>
        </w:trPr>
        <w:tc>
          <w:tcPr>
            <w:tcW w:w="2660" w:type="dxa"/>
          </w:tcPr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Площадь треугольника равна</w:t>
            </w:r>
          </w:p>
        </w:tc>
        <w:tc>
          <w:tcPr>
            <w:tcW w:w="8221" w:type="dxa"/>
            <w:gridSpan w:val="4"/>
          </w:tcPr>
          <w:p w:rsidR="00EC3397" w:rsidRPr="008539DA" w:rsidRDefault="00EC3397" w:rsidP="00DF4C27">
            <w:pPr>
              <w:ind w:left="334" w:hanging="142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половине произведения его сторон на синус угла между ними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              </w:t>
            </w: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 =</w:t>
            </w:r>
            <m:oMath>
              <m:r>
                <w:rPr>
                  <w:rFonts w:ascii="Cambria Math" w:hAnsi="Times New Roman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2"/>
                      <w:szCs w:val="22"/>
                    </w:rPr>
                    <m:t>2</m:t>
                  </m:r>
                </m:den>
              </m:f>
            </m:oMath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ab</w:t>
            </w:r>
            <w:proofErr w:type="spellEnd"/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</m:t>
                  </m:r>
                </m:e>
              </m:func>
            </m:oMath>
          </w:p>
        </w:tc>
      </w:tr>
      <w:tr w:rsidR="00EC3397" w:rsidRPr="008539DA" w:rsidTr="007F78E3">
        <w:trPr>
          <w:trHeight w:val="706"/>
        </w:trPr>
        <w:tc>
          <w:tcPr>
            <w:tcW w:w="2660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b/>
                <w:sz w:val="22"/>
                <w:szCs w:val="22"/>
              </w:rPr>
              <w:t>Теорема синусов</w:t>
            </w:r>
          </w:p>
        </w:tc>
        <w:tc>
          <w:tcPr>
            <w:tcW w:w="8221" w:type="dxa"/>
            <w:gridSpan w:val="4"/>
          </w:tcPr>
          <w:p w:rsidR="00EC3397" w:rsidRPr="008539DA" w:rsidRDefault="00BC72E3" w:rsidP="00DF4C27">
            <w:pPr>
              <w:rPr>
                <w:rFonts w:ascii="Times New Roman" w:hAnsi="Times New Roman"/>
                <w:i/>
                <w:sz w:val="22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2"/>
                      <w:szCs w:val="22"/>
                    </w:rPr>
                    <m:t>а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А</m:t>
                      </m:r>
                    </m:e>
                  </m:func>
                </m:den>
              </m:f>
              <m:r>
                <w:rPr>
                  <w:rFonts w:ascii="Cambria Math" w:hAnsi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Times New Roman" w:hAnsi="Times New Roman"/>
                          <w:sz w:val="22"/>
                          <w:szCs w:val="22"/>
                        </w:rPr>
                        <m:t>В</m:t>
                      </m:r>
                    </m:e>
                  </m:func>
                </m:den>
              </m:f>
              <m:r>
                <w:rPr>
                  <w:rFonts w:ascii="Cambria Math" w:hAnsi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2"/>
                      <w:szCs w:val="22"/>
                    </w:rPr>
                    <m:t>с</m:t>
                  </m:r>
                </m:num>
                <m:den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Times New Roman"/>
                          <w:sz w:val="22"/>
                          <w:szCs w:val="22"/>
                        </w:rPr>
                        <m:t>sin</m:t>
                      </m:r>
                    </m:fName>
                    <m:e>
                      <m:r>
                        <w:rPr>
                          <w:rFonts w:ascii="Times New Roman" w:hAnsi="Times New Roman"/>
                          <w:sz w:val="22"/>
                          <w:szCs w:val="22"/>
                        </w:rPr>
                        <m:t>С</m:t>
                      </m:r>
                    </m:e>
                  </m:func>
                </m:den>
              </m:f>
              <m:r>
                <w:rPr>
                  <w:rFonts w:ascii="Cambria Math" w:hAnsi="Times New Roman"/>
                  <w:sz w:val="22"/>
                  <w:szCs w:val="22"/>
                </w:rPr>
                <m:t xml:space="preserve">=2R,  </m:t>
              </m:r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 xml:space="preserve">где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2"/>
                  <w:szCs w:val="22"/>
                </w:rPr>
                <m:t xml:space="preserve"> R</m:t>
              </m:r>
              <m:r>
                <m:rPr>
                  <m:sty m:val="p"/>
                </m:rPr>
                <w:rPr>
                  <w:rFonts w:ascii="Times New Roman" w:hAnsi="Times New Roman"/>
                  <w:sz w:val="22"/>
                  <w:szCs w:val="22"/>
                </w:rPr>
                <m:t>-р</m:t>
              </m:r>
            </m:oMath>
            <w:r w:rsidR="00EC3397" w:rsidRPr="008539DA">
              <w:rPr>
                <w:rFonts w:ascii="Times New Roman" w:hAnsi="Times New Roman"/>
                <w:sz w:val="22"/>
                <w:szCs w:val="22"/>
              </w:rPr>
              <w:t>адиус описанной окружности.</w:t>
            </w:r>
          </w:p>
          <w:p w:rsidR="00EC3397" w:rsidRPr="008539DA" w:rsidRDefault="00EC3397" w:rsidP="00DF4C27">
            <w:pPr>
              <w:rPr>
                <w:rFonts w:ascii="Times New Roman" w:hAnsi="Times New Roman"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Стороны треугольника пропорциональны синусам противолежащих углов.</w:t>
            </w:r>
          </w:p>
        </w:tc>
      </w:tr>
      <w:tr w:rsidR="00EC3397" w:rsidRPr="008539DA" w:rsidTr="007F78E3">
        <w:trPr>
          <w:trHeight w:val="1113"/>
        </w:trPr>
        <w:tc>
          <w:tcPr>
            <w:tcW w:w="2660" w:type="dxa"/>
          </w:tcPr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539DA">
              <w:rPr>
                <w:rFonts w:ascii="Times New Roman" w:hAnsi="Times New Roman"/>
                <w:b/>
                <w:sz w:val="22"/>
                <w:szCs w:val="22"/>
              </w:rPr>
              <w:t>Теорема косинусов</w:t>
            </w:r>
          </w:p>
        </w:tc>
        <w:tc>
          <w:tcPr>
            <w:tcW w:w="8221" w:type="dxa"/>
            <w:gridSpan w:val="4"/>
          </w:tcPr>
          <w:p w:rsidR="00EC3397" w:rsidRPr="008539DA" w:rsidRDefault="00EC3397" w:rsidP="00DF4C27">
            <w:pPr>
              <w:rPr>
                <w:rFonts w:ascii="Times New Roman" w:hAnsi="Times New Roman"/>
                <w:i/>
                <w:sz w:val="22"/>
              </w:rPr>
            </w:pP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с² =  а² + </w:t>
            </w: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>² ― 2а</w:t>
            </w: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2"/>
                      <w:szCs w:val="22"/>
                    </w:rPr>
                    <m:t>С</m:t>
                  </m:r>
                </m:e>
              </m:func>
              <m:r>
                <w:rPr>
                  <w:rFonts w:ascii="Cambria Math" w:hAnsi="Times New Roman"/>
                  <w:sz w:val="22"/>
                  <w:szCs w:val="22"/>
                </w:rPr>
                <m:t xml:space="preserve">                  </m:t>
              </m:r>
            </m:oMath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а²  =  с² + </w:t>
            </w: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 xml:space="preserve">² ― 2 </w:t>
            </w: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>с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2"/>
                      <w:szCs w:val="22"/>
                    </w:rPr>
                    <m:t>А</m:t>
                  </m:r>
                </m:e>
              </m:func>
            </m:oMath>
          </w:p>
          <w:p w:rsidR="00EC3397" w:rsidRPr="008539DA" w:rsidRDefault="00EC3397" w:rsidP="00DF4C27">
            <w:pPr>
              <w:rPr>
                <w:rFonts w:ascii="Times New Roman" w:hAnsi="Times New Roman"/>
                <w:i/>
                <w:sz w:val="22"/>
              </w:rPr>
            </w:pPr>
            <w:r w:rsidRPr="008539DA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</w:t>
            </w:r>
            <w:r w:rsidRPr="008539DA">
              <w:rPr>
                <w:rFonts w:ascii="Times New Roman" w:hAnsi="Times New Roman"/>
                <w:i/>
                <w:sz w:val="22"/>
                <w:szCs w:val="22"/>
              </w:rPr>
              <w:t>²  =  с² + а²― 2 ас</w:t>
            </w:r>
            <m:oMath>
              <m:func>
                <m:funcPr>
                  <m:ctrlPr>
                    <w:rPr>
                      <w:rFonts w:ascii="Cambria Math" w:hAnsi="Times New Roman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2"/>
                      <w:szCs w:val="22"/>
                    </w:rPr>
                    <m:t xml:space="preserve"> cos</m:t>
                  </m:r>
                </m:fName>
                <m:e>
                  <m:r>
                    <w:rPr>
                      <w:rFonts w:ascii="Times New Roman" w:hAnsi="Times New Roman"/>
                      <w:sz w:val="22"/>
                      <w:szCs w:val="22"/>
                    </w:rPr>
                    <m:t>В</m:t>
                  </m:r>
                </m:e>
              </m:func>
            </m:oMath>
          </w:p>
          <w:p w:rsidR="00EC3397" w:rsidRPr="008539DA" w:rsidRDefault="00EC3397" w:rsidP="00DF4C2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539DA">
              <w:rPr>
                <w:rFonts w:ascii="Times New Roman" w:hAnsi="Times New Roman"/>
                <w:sz w:val="22"/>
                <w:szCs w:val="22"/>
              </w:rPr>
              <w:t>Квадрат стороны треугольника равен сумме квадратов двух других сторон минус удвоенное произведение этих сторон на косинус угла между ними.</w:t>
            </w:r>
          </w:p>
        </w:tc>
      </w:tr>
    </w:tbl>
    <w:p w:rsidR="007F78E3" w:rsidRDefault="007F78E3" w:rsidP="00EC3397">
      <w:pPr>
        <w:pStyle w:val="a3"/>
        <w:ind w:left="-142"/>
        <w:rPr>
          <w:rFonts w:ascii="Times New Roman" w:hAnsi="Times New Roman" w:cs="Times New Roman"/>
          <w:b/>
          <w:sz w:val="22"/>
          <w:szCs w:val="22"/>
        </w:rPr>
      </w:pPr>
    </w:p>
    <w:p w:rsidR="00EC3397" w:rsidRDefault="00EC3397" w:rsidP="00EC3397">
      <w:pPr>
        <w:pStyle w:val="a3"/>
        <w:ind w:left="-142"/>
        <w:rPr>
          <w:rFonts w:ascii="Times New Roman" w:hAnsi="Times New Roman" w:cs="Times New Roman"/>
          <w:b/>
          <w:sz w:val="22"/>
          <w:szCs w:val="22"/>
        </w:rPr>
      </w:pPr>
      <w:r w:rsidRPr="008539DA">
        <w:rPr>
          <w:rFonts w:ascii="Times New Roman" w:hAnsi="Times New Roman" w:cs="Times New Roman"/>
          <w:b/>
          <w:sz w:val="22"/>
          <w:szCs w:val="22"/>
        </w:rPr>
        <w:t>Практическая часть</w:t>
      </w:r>
    </w:p>
    <w:p w:rsidR="007F78E3" w:rsidRPr="008539DA" w:rsidRDefault="007F78E3" w:rsidP="00EC3397">
      <w:pPr>
        <w:pStyle w:val="a3"/>
        <w:ind w:left="-142"/>
        <w:rPr>
          <w:rFonts w:ascii="Times New Roman" w:hAnsi="Times New Roman" w:cs="Times New Roman"/>
          <w:b/>
          <w:sz w:val="22"/>
          <w:szCs w:val="22"/>
        </w:rPr>
      </w:pPr>
    </w:p>
    <w:p w:rsidR="00EC3397" w:rsidRPr="007F78E3" w:rsidRDefault="00EC3397" w:rsidP="00EC339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539DA">
        <w:rPr>
          <w:rFonts w:ascii="Times New Roman" w:hAnsi="Times New Roman" w:cs="Times New Roman"/>
          <w:sz w:val="22"/>
          <w:szCs w:val="22"/>
        </w:rPr>
        <w:t>Найти площадь треугольника АВС, если  АВ=4, АС=5, угол</w:t>
      </w:r>
      <w:proofErr w:type="gramStart"/>
      <w:r w:rsidRPr="008539DA">
        <w:rPr>
          <w:rFonts w:ascii="Times New Roman" w:hAnsi="Times New Roman" w:cs="Times New Roman"/>
          <w:sz w:val="22"/>
          <w:szCs w:val="22"/>
        </w:rPr>
        <w:t xml:space="preserve">  А</w:t>
      </w:r>
      <w:proofErr w:type="gramEnd"/>
      <w:r w:rsidRPr="008539DA">
        <w:rPr>
          <w:rFonts w:ascii="Times New Roman" w:hAnsi="Times New Roman" w:cs="Times New Roman"/>
          <w:sz w:val="22"/>
          <w:szCs w:val="22"/>
        </w:rPr>
        <w:t xml:space="preserve"> равен 30°.</w:t>
      </w:r>
    </w:p>
    <w:p w:rsidR="007F78E3" w:rsidRPr="008539DA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C3397" w:rsidRPr="008539DA" w:rsidRDefault="007F78E3" w:rsidP="00EC3397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/>
          <w:i/>
          <w:sz w:val="22"/>
          <w:szCs w:val="22"/>
        </w:rPr>
        <w:t>Решение</w:t>
      </w:r>
      <w:r w:rsidRPr="007F78E3">
        <w:rPr>
          <w:rFonts w:ascii="Times New Roman" w:hAnsi="Times New Roman"/>
          <w:i/>
          <w:sz w:val="22"/>
          <w:szCs w:val="22"/>
          <w:lang w:val="en-US"/>
        </w:rPr>
        <w:t xml:space="preserve">: 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S =</w:t>
      </w:r>
      <m:oMath>
        <m:r>
          <w:rPr>
            <w:rFonts w:ascii="Cambria Math" w:hAnsi="Times New Roman"/>
            <w:sz w:val="22"/>
            <w:szCs w:val="22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Times New Roman"/>
                <w:sz w:val="22"/>
                <w:szCs w:val="22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2"/>
                <w:szCs w:val="22"/>
                <w:lang w:val="en-US"/>
              </w:rPr>
              <m:t>2</m:t>
            </m:r>
          </m:den>
        </m:f>
      </m:oMath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ab</w:t>
      </w:r>
      <w:proofErr w:type="spellEnd"/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m:oMath>
        <m:func>
          <m:funcPr>
            <m:ctrlPr>
              <w:rPr>
                <w:rFonts w:ascii="Cambria Math" w:hAnsi="Times New Roman"/>
                <w:i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2"/>
                <w:szCs w:val="22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Times New Roman"/>
                <w:sz w:val="22"/>
                <w:szCs w:val="22"/>
                <w:lang w:val="en-US"/>
              </w:rPr>
              <m:t xml:space="preserve">C </m:t>
            </m:r>
          </m:e>
        </m:func>
        <m:r>
          <w:rPr>
            <w:rFonts w:ascii="Cambria Math" w:hAnsi="Cambria Math"/>
            <w:sz w:val="22"/>
            <w:szCs w:val="22"/>
            <w:lang w:val="en-US"/>
          </w:rPr>
          <m:t xml:space="preserve">.  </m:t>
        </m:r>
      </m:oMath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S =</w:t>
      </w:r>
      <m:oMath>
        <m:r>
          <w:rPr>
            <w:rFonts w:ascii="Cambria Math" w:hAnsi="Times New Roman"/>
            <w:sz w:val="22"/>
            <w:szCs w:val="22"/>
            <w:lang w:val="en-U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Times New Roman"/>
                <w:sz w:val="22"/>
                <w:szCs w:val="22"/>
                <w:lang w:val="en-US"/>
              </w:rPr>
              <m:t>1</m:t>
            </m:r>
          </m:num>
          <m:den>
            <m:r>
              <w:rPr>
                <w:rFonts w:ascii="Cambria Math" w:hAnsi="Times New Roman"/>
                <w:sz w:val="22"/>
                <w:szCs w:val="22"/>
                <w:lang w:val="en-US"/>
              </w:rPr>
              <m:t>2</m:t>
            </m:r>
          </m:den>
        </m:f>
      </m:oMath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EC3397" w:rsidRPr="008539DA">
        <w:rPr>
          <w:rFonts w:ascii="Times New Roman" w:hAnsi="Times New Roman" w:cs="Times New Roman"/>
          <w:i/>
          <w:sz w:val="22"/>
          <w:szCs w:val="22"/>
          <w:lang w:val="en-US"/>
        </w:rPr>
        <w:t>∙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4</w:t>
      </w:r>
      <w:r w:rsidR="00EC3397" w:rsidRPr="008539DA">
        <w:rPr>
          <w:rFonts w:ascii="Times New Roman" w:hAnsi="Times New Roman" w:cs="Times New Roman"/>
          <w:i/>
          <w:sz w:val="22"/>
          <w:szCs w:val="22"/>
          <w:lang w:val="en-US"/>
        </w:rPr>
        <w:t>∙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5</w:t>
      </w:r>
      <w:r w:rsidR="00EC3397" w:rsidRPr="008539DA">
        <w:rPr>
          <w:rFonts w:ascii="Times New Roman" w:hAnsi="Times New Roman" w:cs="Times New Roman"/>
          <w:i/>
          <w:sz w:val="22"/>
          <w:szCs w:val="22"/>
          <w:lang w:val="en-US"/>
        </w:rPr>
        <w:t>∙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sin</m:t>
            </m:r>
          </m:fName>
          <m:e>
            <m:r>
              <w:rPr>
                <w:rFonts w:ascii="Cambria Math" w:hAnsi="Times New Roman"/>
                <w:sz w:val="22"/>
                <w:szCs w:val="22"/>
                <w:lang w:val="en-US"/>
              </w:rPr>
              <m:t>30</m:t>
            </m:r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º</m:t>
            </m:r>
          </m:e>
        </m:func>
        <m:r>
          <w:rPr>
            <w:rFonts w:ascii="Cambria Math" w:hAnsi="Times New Roman"/>
            <w:sz w:val="22"/>
            <w:szCs w:val="22"/>
            <w:lang w:val="en-US"/>
          </w:rPr>
          <m:t>=5</m:t>
        </m:r>
        <m:r>
          <w:rPr>
            <w:rFonts w:ascii="Cambria Math" w:hAnsi="Cambria Math"/>
            <w:sz w:val="22"/>
            <w:szCs w:val="22"/>
            <w:lang w:val="en-US"/>
          </w:rPr>
          <m:t xml:space="preserve">.  </m:t>
        </m:r>
      </m:oMath>
    </w:p>
    <w:p w:rsidR="00EC3397" w:rsidRPr="007F78E3" w:rsidRDefault="00EC3397" w:rsidP="00EC339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539DA">
        <w:rPr>
          <w:rFonts w:ascii="Times New Roman" w:hAnsi="Times New Roman" w:cs="Times New Roman"/>
          <w:sz w:val="22"/>
          <w:szCs w:val="22"/>
        </w:rPr>
        <w:t xml:space="preserve">В треугольнике АВС найти </w:t>
      </w:r>
      <m:oMath>
        <m:r>
          <m:rPr>
            <m:sty m:val="p"/>
          </m:rPr>
          <w:rPr>
            <w:rFonts w:ascii="Times New Roman" w:hAnsi="Times New Roman"/>
            <w:sz w:val="22"/>
            <w:szCs w:val="22"/>
          </w:rPr>
          <m:t>р</m:t>
        </m:r>
      </m:oMath>
      <w:r w:rsidRPr="008539DA">
        <w:rPr>
          <w:rFonts w:ascii="Times New Roman" w:hAnsi="Times New Roman"/>
          <w:sz w:val="22"/>
          <w:szCs w:val="22"/>
        </w:rPr>
        <w:t>адиус описанной окружности, если АВ=</w:t>
      </w:r>
      <m:oMath>
        <m:r>
          <w:rPr>
            <w:rFonts w:ascii="Cambria Math" w:hAnsi="Cambria Math"/>
            <w:sz w:val="22"/>
            <w:szCs w:val="22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 w:rsidRPr="008539DA">
        <w:rPr>
          <w:rFonts w:ascii="Times New Roman" w:hAnsi="Times New Roman"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&lt;С=45°.</m:t>
        </m:r>
      </m:oMath>
    </w:p>
    <w:p w:rsidR="007F78E3" w:rsidRPr="008539DA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C3397" w:rsidRPr="008539DA" w:rsidRDefault="007F78E3" w:rsidP="00EC3397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2"/>
          <w:szCs w:val="22"/>
        </w:rPr>
      </w:pPr>
      <w:r w:rsidRPr="007F78E3">
        <w:rPr>
          <w:rFonts w:ascii="Times New Roman" w:hAnsi="Times New Roman" w:cs="Times New Roman"/>
          <w:i/>
          <w:sz w:val="22"/>
          <w:szCs w:val="22"/>
        </w:rPr>
        <w:t>Решение: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AB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2sin</m:t>
                </m:r>
              </m:fName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C</m:t>
                </m:r>
              </m:e>
            </m:func>
          </m:den>
        </m:f>
        <m:r>
          <w:rPr>
            <w:rFonts w:ascii="Cambria Math" w:hAnsi="Cambria Math" w:cs="Times New Roman"/>
            <w:sz w:val="22"/>
            <w:szCs w:val="22"/>
          </w:rPr>
          <m:t>;  R=</m:t>
        </m:r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45°</m:t>
                </m:r>
              </m:e>
            </m:func>
          </m:den>
        </m:f>
        <m:r>
          <w:rPr>
            <w:rFonts w:ascii="Cambria Math" w:hAnsi="Cambria Math" w:cs="Times New Roman"/>
            <w:sz w:val="22"/>
            <w:szCs w:val="22"/>
          </w:rPr>
          <m:t xml:space="preserve">=2. </m:t>
        </m:r>
      </m:oMath>
    </w:p>
    <w:p w:rsidR="00EC3397" w:rsidRPr="007F78E3" w:rsidRDefault="00EC3397" w:rsidP="00EC339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539DA">
        <w:rPr>
          <w:rFonts w:ascii="Times New Roman" w:hAnsi="Times New Roman" w:cs="Times New Roman"/>
          <w:sz w:val="22"/>
          <w:szCs w:val="22"/>
        </w:rPr>
        <w:t xml:space="preserve"> В треугольнике АВС найти ВС</w:t>
      </w:r>
      <w:proofErr w:type="gramStart"/>
      <w:r w:rsidRPr="008539D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8539DA">
        <w:rPr>
          <w:rFonts w:ascii="Times New Roman" w:hAnsi="Times New Roman" w:cs="Times New Roman"/>
          <w:sz w:val="22"/>
          <w:szCs w:val="22"/>
        </w:rPr>
        <w:t xml:space="preserve">, если АС=2, АВ=3, </w:t>
      </w:r>
      <m:oMath>
        <m:r>
          <w:rPr>
            <w:rFonts w:ascii="Cambria Math" w:hAnsi="Cambria Math" w:cs="Times New Roman"/>
            <w:sz w:val="22"/>
            <w:szCs w:val="22"/>
          </w:rPr>
          <m:t>&lt;А=60°.</m:t>
        </m:r>
      </m:oMath>
    </w:p>
    <w:p w:rsidR="007F78E3" w:rsidRPr="008539DA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C3397" w:rsidRPr="008539DA" w:rsidRDefault="007F78E3" w:rsidP="00EC3397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Решение: </w:t>
      </w:r>
      <w:proofErr w:type="gramStart"/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BC</w:t>
      </w:r>
      <w:r w:rsidR="00EC3397" w:rsidRPr="008539DA">
        <w:rPr>
          <w:rFonts w:ascii="Times New Roman" w:hAnsi="Times New Roman"/>
          <w:i/>
          <w:sz w:val="22"/>
          <w:szCs w:val="22"/>
        </w:rPr>
        <w:t>²  =</w:t>
      </w:r>
      <w:proofErr w:type="gramEnd"/>
      <w:r w:rsidR="00EC3397" w:rsidRPr="008539DA">
        <w:rPr>
          <w:rFonts w:ascii="Times New Roman" w:hAnsi="Times New Roman"/>
          <w:i/>
          <w:sz w:val="22"/>
          <w:szCs w:val="22"/>
        </w:rPr>
        <w:t xml:space="preserve">  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AB</w:t>
      </w:r>
      <w:r w:rsidR="00EC3397" w:rsidRPr="008539DA">
        <w:rPr>
          <w:rFonts w:ascii="Times New Roman" w:hAnsi="Times New Roman"/>
          <w:i/>
          <w:sz w:val="22"/>
          <w:szCs w:val="22"/>
        </w:rPr>
        <w:t>² +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AC</w:t>
      </w:r>
      <w:r w:rsidR="00EC3397" w:rsidRPr="008539DA">
        <w:rPr>
          <w:rFonts w:ascii="Times New Roman" w:hAnsi="Times New Roman"/>
          <w:i/>
          <w:sz w:val="22"/>
          <w:szCs w:val="22"/>
        </w:rPr>
        <w:t>² ― 2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AB</w:t>
      </w:r>
      <w:r w:rsidR="00EC3397" w:rsidRPr="008539DA">
        <w:rPr>
          <w:rFonts w:ascii="Times New Roman" w:hAnsi="Times New Roman" w:cs="Times New Roman"/>
          <w:i/>
          <w:sz w:val="22"/>
          <w:szCs w:val="22"/>
        </w:rPr>
        <w:t>∙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AC</w:t>
      </w:r>
      <m:oMath>
        <m:func>
          <m:funcPr>
            <m:ctrlPr>
              <w:rPr>
                <w:rFonts w:ascii="Cambria Math" w:hAnsi="Times New Roman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2"/>
                <w:szCs w:val="2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2"/>
                <w:szCs w:val="22"/>
                <w:lang w:val="en-US"/>
              </w:rPr>
              <m:t>cos</m:t>
            </m:r>
          </m:fName>
          <m:e>
            <m:r>
              <w:rPr>
                <w:rFonts w:ascii="Times New Roman" w:hAnsi="Times New Roman"/>
                <w:sz w:val="22"/>
                <w:szCs w:val="22"/>
              </w:rPr>
              <m:t>А</m:t>
            </m:r>
          </m:e>
        </m:func>
      </m:oMath>
      <w:r w:rsidR="00EC3397" w:rsidRPr="008539DA">
        <w:rPr>
          <w:rFonts w:ascii="Times New Roman" w:hAnsi="Times New Roman"/>
          <w:i/>
          <w:sz w:val="22"/>
          <w:szCs w:val="22"/>
        </w:rPr>
        <w:t xml:space="preserve">;   </w:t>
      </w:r>
      <w:r w:rsidR="00EC3397" w:rsidRPr="008539DA">
        <w:rPr>
          <w:rFonts w:ascii="Times New Roman" w:hAnsi="Times New Roman"/>
          <w:i/>
          <w:sz w:val="22"/>
          <w:szCs w:val="22"/>
          <w:lang w:val="en-US"/>
        </w:rPr>
        <w:t>BC</w:t>
      </w:r>
      <w:r w:rsidR="00EC3397" w:rsidRPr="008539DA">
        <w:rPr>
          <w:rFonts w:ascii="Times New Roman" w:hAnsi="Times New Roman"/>
          <w:i/>
          <w:sz w:val="22"/>
          <w:szCs w:val="22"/>
        </w:rPr>
        <w:t>²  =  4 +9 ― 2</w:t>
      </w:r>
      <w:r w:rsidR="00EC3397" w:rsidRPr="008539DA">
        <w:rPr>
          <w:rFonts w:ascii="Times New Roman" w:hAnsi="Times New Roman" w:cs="Times New Roman"/>
          <w:i/>
          <w:sz w:val="22"/>
          <w:szCs w:val="22"/>
        </w:rPr>
        <w:t>∙</w:t>
      </w:r>
      <w:r w:rsidR="00EC3397" w:rsidRPr="008539DA">
        <w:rPr>
          <w:rFonts w:ascii="Times New Roman" w:hAnsi="Times New Roman"/>
          <w:i/>
          <w:sz w:val="22"/>
          <w:szCs w:val="22"/>
        </w:rPr>
        <w:t>2</w:t>
      </w:r>
      <w:r w:rsidR="00EC3397" w:rsidRPr="008539DA">
        <w:rPr>
          <w:rFonts w:ascii="Times New Roman" w:hAnsi="Times New Roman" w:cs="Times New Roman"/>
          <w:i/>
          <w:sz w:val="22"/>
          <w:szCs w:val="22"/>
        </w:rPr>
        <w:t>∙3∙∙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Times New Roman"/>
            <w:sz w:val="22"/>
            <w:szCs w:val="22"/>
          </w:rPr>
          <m:t>=7.</m:t>
        </m:r>
      </m:oMath>
      <w:r w:rsidR="00EC3397" w:rsidRPr="008539DA">
        <w:rPr>
          <w:rFonts w:ascii="Times New Roman" w:hAnsi="Times New Roman"/>
          <w:i/>
          <w:sz w:val="22"/>
          <w:szCs w:val="22"/>
        </w:rPr>
        <w:t xml:space="preserve">   </w:t>
      </w:r>
    </w:p>
    <w:p w:rsidR="00DD2599" w:rsidRDefault="00DD2599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p w:rsidR="007F78E3" w:rsidRDefault="007F78E3"/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7F78E3" w:rsidRPr="007F78E3" w:rsidTr="00006060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7F78E3" w:rsidRPr="007F78E3" w:rsidTr="00006060">
        <w:trPr>
          <w:trHeight w:val="270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7F78E3" w:rsidRPr="007F78E3" w:rsidTr="00006060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Тренировочный вариант без ответов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7F78E3" w:rsidRPr="007F78E3" w:rsidRDefault="007F78E3" w:rsidP="0000606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8E3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</w:tbl>
    <w:p w:rsidR="007F78E3" w:rsidRPr="007F78E3" w:rsidRDefault="007F78E3" w:rsidP="007F78E3">
      <w:pPr>
        <w:pStyle w:val="a3"/>
        <w:ind w:left="-142"/>
        <w:rPr>
          <w:rFonts w:ascii="Times New Roman" w:hAnsi="Times New Roman" w:cs="Times New Roman"/>
          <w:b/>
          <w:sz w:val="24"/>
          <w:u w:val="single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sz w:val="24"/>
              <w:u w:val="single"/>
            </w:rPr>
            <m:t>Геометрия</m:t>
          </m:r>
        </m:oMath>
      </m:oMathPara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8"/>
        <w:gridCol w:w="1011"/>
        <w:gridCol w:w="2149"/>
        <w:gridCol w:w="5103"/>
      </w:tblGrid>
      <w:tr w:rsidR="007F78E3" w:rsidRPr="00803067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Расстояние между точками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 xml:space="preserve"> А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 xml:space="preserve"> и В </w:t>
            </w:r>
          </w:p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proofErr w:type="gramStart"/>
            <w:r w:rsidRPr="007F78E3">
              <w:rPr>
                <w:rFonts w:ascii="Times New Roman" w:hAnsi="Times New Roman"/>
                <w:szCs w:val="20"/>
              </w:rPr>
              <w:t>А(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>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)   и   В(х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7F78E3" w:rsidRPr="00803067" w:rsidRDefault="007F78E3" w:rsidP="000060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3" w:rsidRPr="00803067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Координаты  (</w:t>
            </w:r>
            <w:proofErr w:type="spellStart"/>
            <w:r w:rsidRPr="007F78E3">
              <w:rPr>
                <w:rFonts w:ascii="Times New Roman" w:hAnsi="Times New Roman"/>
                <w:szCs w:val="20"/>
              </w:rPr>
              <w:t>х</w:t>
            </w:r>
            <w:proofErr w:type="spellEnd"/>
            <w:r w:rsidRPr="007F78E3">
              <w:rPr>
                <w:rFonts w:ascii="Times New Roman" w:hAnsi="Times New Roman"/>
                <w:szCs w:val="20"/>
              </w:rPr>
              <w:t xml:space="preserve">; у)  середины отрезка  АВ с концами     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>А(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>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) и  В(х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 xml:space="preserve">)    </w:t>
            </w:r>
          </w:p>
        </w:tc>
        <w:tc>
          <w:tcPr>
            <w:tcW w:w="5103" w:type="dxa"/>
            <w:shd w:val="clear" w:color="auto" w:fill="auto"/>
          </w:tcPr>
          <w:p w:rsidR="007F78E3" w:rsidRPr="00803067" w:rsidRDefault="007F78E3" w:rsidP="0000606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3" w:rsidRPr="007F78E3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Общее  уравнение  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>прямой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 xml:space="preserve">, перпендикулярной  вектору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  <w:lang w:val="en-US"/>
                    </w:rPr>
                    <m:t>n</m:t>
                  </m:r>
                </m:e>
              </m:acc>
            </m:oMath>
            <w:r w:rsidRPr="007F78E3">
              <w:rPr>
                <w:rFonts w:ascii="Times New Roman" w:hAnsi="Times New Roman"/>
                <w:szCs w:val="20"/>
              </w:rPr>
              <w:t>{</w:t>
            </w:r>
            <w:r w:rsidRPr="007F78E3">
              <w:rPr>
                <w:rFonts w:ascii="Times New Roman" w:hAnsi="Times New Roman"/>
                <w:szCs w:val="20"/>
                <w:lang w:val="en-US"/>
              </w:rPr>
              <w:t>a</w:t>
            </w:r>
            <w:r w:rsidRPr="007F78E3">
              <w:rPr>
                <w:rFonts w:ascii="Times New Roman" w:hAnsi="Times New Roman"/>
                <w:szCs w:val="20"/>
              </w:rPr>
              <w:t xml:space="preserve">; </w:t>
            </w:r>
            <w:r w:rsidRPr="007F78E3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7F78E3">
              <w:rPr>
                <w:rFonts w:ascii="Times New Roman" w:hAnsi="Times New Roman"/>
                <w:szCs w:val="20"/>
              </w:rPr>
              <w:t>}</w:t>
            </w:r>
          </w:p>
        </w:tc>
        <w:tc>
          <w:tcPr>
            <w:tcW w:w="5103" w:type="dxa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7F78E3" w:rsidRPr="007F78E3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Уравнение   окружности.  </w:t>
            </w:r>
            <w:r w:rsidRPr="007F78E3">
              <w:rPr>
                <w:rFonts w:ascii="Times New Roman" w:hAnsi="Times New Roman"/>
                <w:szCs w:val="20"/>
                <w:lang w:val="en-US"/>
              </w:rPr>
              <w:t>R</w:t>
            </w:r>
            <w:r w:rsidRPr="007F78E3">
              <w:rPr>
                <w:rFonts w:ascii="Times New Roman" w:hAnsi="Times New Roman"/>
                <w:szCs w:val="20"/>
              </w:rPr>
              <w:t>- радиус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>;  (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>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0</w:t>
            </w:r>
            <w:r w:rsidRPr="007F78E3">
              <w:rPr>
                <w:rFonts w:ascii="Times New Roman" w:hAnsi="Times New Roman"/>
                <w:szCs w:val="20"/>
              </w:rPr>
              <w:t xml:space="preserve">)  - центр окружности. </w:t>
            </w:r>
          </w:p>
        </w:tc>
        <w:tc>
          <w:tcPr>
            <w:tcW w:w="5103" w:type="dxa"/>
            <w:shd w:val="clear" w:color="auto" w:fill="auto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7F78E3" w:rsidRPr="007F78E3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   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>А(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>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>)  и  В(х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>; у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 xml:space="preserve">),  координаты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Cs w:val="20"/>
                </w:rPr>
                <m:t xml:space="preserve">: </m:t>
              </m:r>
            </m:oMath>
          </w:p>
        </w:tc>
        <w:tc>
          <w:tcPr>
            <w:tcW w:w="5103" w:type="dxa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/>
                <w:szCs w:val="20"/>
              </w:rPr>
              <w:t>векторов</w:t>
            </w:r>
          </w:p>
          <w:p w:rsidR="007F78E3" w:rsidRPr="007F78E3" w:rsidRDefault="007F78E3" w:rsidP="00006060">
            <w:pPr>
              <w:pStyle w:val="a3"/>
              <w:ind w:left="0"/>
              <w:rPr>
                <w:szCs w:val="2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e>
              </m:acc>
            </m:oMath>
            <w:r w:rsidRPr="007F78E3">
              <w:rPr>
                <w:rFonts w:ascii="Times New Roman" w:hAnsi="Times New Roman"/>
                <w:szCs w:val="20"/>
              </w:rPr>
              <w:t>{</w:t>
            </w:r>
            <w:r w:rsidRPr="007F78E3">
              <w:rPr>
                <w:rFonts w:ascii="Times New Roman" w:hAnsi="Times New Roman"/>
                <w:i/>
                <w:szCs w:val="20"/>
              </w:rPr>
              <w:t>а</w:t>
            </w:r>
            <w:proofErr w:type="gramStart"/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 xml:space="preserve">; </w:t>
            </w:r>
            <w:r w:rsidRPr="007F78E3">
              <w:rPr>
                <w:rFonts w:ascii="Times New Roman" w:hAnsi="Times New Roman"/>
                <w:i/>
                <w:szCs w:val="20"/>
              </w:rPr>
              <w:t>а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 xml:space="preserve">} и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0"/>
                      <w:lang w:val="en-US"/>
                    </w:rPr>
                    <m:t>b</m:t>
                  </m:r>
                </m:e>
              </m:acc>
            </m:oMath>
            <w:r w:rsidRPr="007F78E3">
              <w:rPr>
                <w:rFonts w:ascii="Times New Roman" w:hAnsi="Times New Roman"/>
                <w:szCs w:val="20"/>
              </w:rPr>
              <w:t>{</w:t>
            </w:r>
            <w:r w:rsidRPr="007F78E3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1</w:t>
            </w:r>
            <w:r w:rsidRPr="007F78E3">
              <w:rPr>
                <w:rFonts w:ascii="Times New Roman" w:hAnsi="Times New Roman"/>
                <w:szCs w:val="20"/>
              </w:rPr>
              <w:t xml:space="preserve">; </w:t>
            </w:r>
            <w:r w:rsidRPr="007F78E3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7F78E3">
              <w:rPr>
                <w:rFonts w:ascii="Times New Roman" w:hAnsi="Times New Roman"/>
                <w:szCs w:val="20"/>
                <w:vertAlign w:val="subscript"/>
              </w:rPr>
              <w:t>2</w:t>
            </w:r>
            <w:r w:rsidRPr="007F78E3">
              <w:rPr>
                <w:rFonts w:ascii="Times New Roman" w:hAnsi="Times New Roman"/>
                <w:szCs w:val="20"/>
              </w:rPr>
              <w:t>}</w:t>
            </w:r>
          </w:p>
        </w:tc>
        <w:tc>
          <w:tcPr>
            <w:tcW w:w="5103" w:type="dxa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20"/>
        </w:trPr>
        <w:tc>
          <w:tcPr>
            <w:tcW w:w="5778" w:type="dxa"/>
            <w:gridSpan w:val="3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Умножение вектора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Cs w:val="20"/>
                      <w:vertAlign w:val="subscript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0"/>
                          <w:vertAlign w:val="subscript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0"/>
                              <w:vertAlign w:val="subscrip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0"/>
                              <w:vertAlign w:val="subscript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0"/>
                              <w:vertAlign w:val="subscript"/>
                            </w:rPr>
                            <m:t>;a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0"/>
                              <w:vertAlign w:val="subscript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oMath>
            <w:r w:rsidRPr="007F78E3">
              <w:rPr>
                <w:rFonts w:ascii="Times New Roman" w:hAnsi="Times New Roman"/>
                <w:szCs w:val="20"/>
              </w:rPr>
              <w:t xml:space="preserve">  на число   </w:t>
            </w:r>
            <m:oMath>
              <m:r>
                <w:rPr>
                  <w:rFonts w:ascii="Cambria Math" w:hAnsi="Cambria Math"/>
                  <w:szCs w:val="20"/>
                </w:rPr>
                <m:t>λ</m:t>
              </m:r>
            </m:oMath>
          </w:p>
        </w:tc>
        <w:tc>
          <w:tcPr>
            <w:tcW w:w="5103" w:type="dxa"/>
            <w:shd w:val="clear" w:color="auto" w:fill="auto"/>
          </w:tcPr>
          <w:p w:rsidR="007F78E3" w:rsidRPr="007F78E3" w:rsidRDefault="007F78E3" w:rsidP="00006060">
            <w:pPr>
              <w:pStyle w:val="a3"/>
              <w:ind w:left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680"/>
        </w:trPr>
        <w:tc>
          <w:tcPr>
            <w:tcW w:w="3629" w:type="dxa"/>
            <w:gridSpan w:val="2"/>
            <w:vMerge w:val="restart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noProof/>
                <w:szCs w:val="20"/>
              </w:rPr>
              <w:pict>
                <v:group id="_x0000_s1038" style="position:absolute;margin-left:20.9pt;margin-top:3.55pt;width:70.95pt;height:72.55pt;z-index:251662336;mso-position-horizontal-relative:text;mso-position-vertical-relative:text" coordorigin="1629,6254" coordsize="2398,2541">
                  <v:shape id="_x0000_s1039" type="#_x0000_t202" style="position:absolute;left:2822;top:7020;width:420;height:579" strokecolor="white">
                    <v:textbox style="mso-next-textbox:#_x0000_s1039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040" type="#_x0000_t202" style="position:absolute;left:2833;top:8138;width:409;height:511" strokecolor="white">
                    <v:textbox style="mso-next-textbox:#_x0000_s1040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41" type="#_x0000_t202" style="position:absolute;left:1629;top:7020;width:442;height:680" strokecolor="white">
                    <v:textbox style="mso-next-textbox:#_x0000_s1041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D26F56">
                            <w:rPr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042" type="#_x0000_t202" style="position:absolute;left:1802;top:8216;width:382;height:579" strokecolor="white">
                    <v:textbox style="mso-next-textbox:#_x0000_s1042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С</w:t>
                          </w:r>
                        </w:p>
                        <w:p w:rsidR="007F78E3" w:rsidRDefault="007F78E3" w:rsidP="007F78E3"/>
                      </w:txbxContent>
                    </v:textbox>
                  </v:shape>
                  <v:shape id="_x0000_s1043" type="#_x0000_t202" style="position:absolute;left:1802;top:6254;width:465;height:680" strokecolor="white">
                    <v:textbox style="mso-next-textbox:#_x0000_s1043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044" type="#_x0000_t202" style="position:absolute;left:3587;top:8070;width:440;height:579" strokecolor="white">
                    <v:textbox style="mso-next-textbox:#_x0000_s1044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sz w:val="16"/>
                              <w:szCs w:val="16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045" type="#_x0000_t6" style="position:absolute;left:2071;top:6741;width:1702;height:1415"/>
                  <v:shape id="_x0000_s1046" type="#_x0000_t19" style="position:absolute;left:3071;top:7722;width:171;height:416;flip:x"/>
                  <v:shape id="_x0000_s1047" type="#_x0000_t109" style="position:absolute;left:2097;top:7877;width:170;height:279"/>
                  <v:shape id="_x0000_s1048" type="#_x0000_t202" style="position:absolute;left:2625;top:7621;width:357;height:495" strokecolor="white">
                    <v:textbox style="mso-next-textbox:#_x0000_s1048">
                      <w:txbxContent>
                        <w:p w:rsidR="007F78E3" w:rsidRPr="00D26F56" w:rsidRDefault="007F78E3" w:rsidP="007F78E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26F56">
                            <w:rPr>
                              <w:rFonts w:cs="Calibri"/>
                              <w:sz w:val="16"/>
                              <w:szCs w:val="16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с = АВ – гипотенуза</w:t>
            </w: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 xml:space="preserve">а = </w:t>
            </w:r>
            <w:proofErr w:type="gramStart"/>
            <w:r w:rsidRPr="007F78E3">
              <w:rPr>
                <w:rFonts w:ascii="Times New Roman" w:hAnsi="Times New Roman"/>
                <w:szCs w:val="20"/>
              </w:rPr>
              <w:t>ВС</w:t>
            </w:r>
            <w:proofErr w:type="gramEnd"/>
            <w:r w:rsidRPr="007F78E3">
              <w:rPr>
                <w:rFonts w:ascii="Times New Roman" w:hAnsi="Times New Roman"/>
                <w:szCs w:val="20"/>
              </w:rPr>
              <w:t xml:space="preserve">  – катет, противолежащий  углу α</w:t>
            </w: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  <w:lang w:val="en-US"/>
              </w:rPr>
              <w:t>b</w:t>
            </w:r>
            <w:r w:rsidRPr="007F78E3">
              <w:rPr>
                <w:rFonts w:ascii="Times New Roman" w:hAnsi="Times New Roman"/>
                <w:szCs w:val="20"/>
              </w:rPr>
              <w:t xml:space="preserve"> = АС – катет, прилежащий  к углу α</w:t>
            </w:r>
          </w:p>
        </w:tc>
        <w:tc>
          <w:tcPr>
            <w:tcW w:w="2149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СИНУС</w:t>
            </w:r>
          </w:p>
        </w:tc>
        <w:tc>
          <w:tcPr>
            <w:tcW w:w="5103" w:type="dxa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794"/>
        </w:trPr>
        <w:tc>
          <w:tcPr>
            <w:tcW w:w="3629" w:type="dxa"/>
            <w:gridSpan w:val="2"/>
            <w:vMerge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49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КОСИНУС</w:t>
            </w:r>
          </w:p>
        </w:tc>
        <w:tc>
          <w:tcPr>
            <w:tcW w:w="5103" w:type="dxa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761"/>
        </w:trPr>
        <w:tc>
          <w:tcPr>
            <w:tcW w:w="3629" w:type="dxa"/>
            <w:gridSpan w:val="2"/>
            <w:vMerge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49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ТАНГЕНС</w:t>
            </w:r>
          </w:p>
        </w:tc>
        <w:tc>
          <w:tcPr>
            <w:tcW w:w="5103" w:type="dxa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7F78E3">
        <w:trPr>
          <w:trHeight w:val="598"/>
        </w:trPr>
        <w:tc>
          <w:tcPr>
            <w:tcW w:w="3629" w:type="dxa"/>
            <w:gridSpan w:val="2"/>
            <w:vMerge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49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КОТАНГЕНС</w:t>
            </w:r>
          </w:p>
        </w:tc>
        <w:tc>
          <w:tcPr>
            <w:tcW w:w="5103" w:type="dxa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864"/>
        </w:trPr>
        <w:tc>
          <w:tcPr>
            <w:tcW w:w="2618" w:type="dxa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szCs w:val="20"/>
              </w:rPr>
              <w:t>Площадь треугольника равна</w:t>
            </w:r>
          </w:p>
        </w:tc>
        <w:tc>
          <w:tcPr>
            <w:tcW w:w="8263" w:type="dxa"/>
            <w:gridSpan w:val="3"/>
          </w:tcPr>
          <w:p w:rsidR="007F78E3" w:rsidRPr="007F78E3" w:rsidRDefault="007F78E3" w:rsidP="00006060">
            <w:pPr>
              <w:ind w:left="334" w:hanging="142"/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1118"/>
        </w:trPr>
        <w:tc>
          <w:tcPr>
            <w:tcW w:w="2618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szCs w:val="20"/>
              </w:rPr>
            </w:pPr>
            <w:r w:rsidRPr="007F78E3">
              <w:rPr>
                <w:rFonts w:ascii="Times New Roman" w:hAnsi="Times New Roman"/>
                <w:b/>
                <w:szCs w:val="20"/>
              </w:rPr>
              <w:t>Теорема синусов</w:t>
            </w:r>
          </w:p>
        </w:tc>
        <w:tc>
          <w:tcPr>
            <w:tcW w:w="8263" w:type="dxa"/>
            <w:gridSpan w:val="3"/>
          </w:tcPr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szCs w:val="20"/>
              </w:rPr>
            </w:pPr>
          </w:p>
        </w:tc>
      </w:tr>
      <w:tr w:rsidR="007F78E3" w:rsidRPr="007F78E3" w:rsidTr="00006060">
        <w:trPr>
          <w:trHeight w:val="1281"/>
        </w:trPr>
        <w:tc>
          <w:tcPr>
            <w:tcW w:w="2618" w:type="dxa"/>
          </w:tcPr>
          <w:p w:rsidR="007F78E3" w:rsidRPr="007F78E3" w:rsidRDefault="007F78E3" w:rsidP="0000606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7F78E3">
              <w:rPr>
                <w:rFonts w:ascii="Times New Roman" w:hAnsi="Times New Roman"/>
                <w:b/>
                <w:szCs w:val="20"/>
              </w:rPr>
              <w:t>Теорема косинусов</w:t>
            </w:r>
          </w:p>
        </w:tc>
        <w:tc>
          <w:tcPr>
            <w:tcW w:w="8263" w:type="dxa"/>
            <w:gridSpan w:val="3"/>
          </w:tcPr>
          <w:p w:rsidR="007F78E3" w:rsidRPr="007F78E3" w:rsidRDefault="007F78E3" w:rsidP="00006060">
            <w:pPr>
              <w:rPr>
                <w:rFonts w:ascii="Times New Roman" w:hAnsi="Times New Roman"/>
                <w:b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b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b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b/>
                <w:szCs w:val="20"/>
              </w:rPr>
            </w:pPr>
          </w:p>
          <w:p w:rsidR="007F78E3" w:rsidRPr="007F78E3" w:rsidRDefault="007F78E3" w:rsidP="00006060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7F78E3" w:rsidRDefault="007F78E3" w:rsidP="007F78E3">
      <w:pPr>
        <w:pStyle w:val="a3"/>
        <w:ind w:left="-142"/>
        <w:rPr>
          <w:rFonts w:ascii="Times New Roman" w:hAnsi="Times New Roman" w:cs="Times New Roman"/>
          <w:b/>
          <w:szCs w:val="20"/>
        </w:rPr>
      </w:pPr>
    </w:p>
    <w:p w:rsidR="007F78E3" w:rsidRDefault="007F78E3" w:rsidP="007F78E3">
      <w:pPr>
        <w:pStyle w:val="a3"/>
        <w:ind w:left="-142"/>
        <w:rPr>
          <w:rFonts w:ascii="Times New Roman" w:hAnsi="Times New Roman" w:cs="Times New Roman"/>
          <w:b/>
          <w:szCs w:val="20"/>
        </w:rPr>
      </w:pPr>
      <w:r w:rsidRPr="007F78E3">
        <w:rPr>
          <w:rFonts w:ascii="Times New Roman" w:hAnsi="Times New Roman" w:cs="Times New Roman"/>
          <w:b/>
          <w:szCs w:val="20"/>
        </w:rPr>
        <w:t>Практическая часть</w:t>
      </w:r>
    </w:p>
    <w:p w:rsidR="007F78E3" w:rsidRPr="007F78E3" w:rsidRDefault="007F78E3" w:rsidP="007F78E3">
      <w:pPr>
        <w:pStyle w:val="a3"/>
        <w:ind w:left="-142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0"/>
        </w:rPr>
      </w:pPr>
      <w:r w:rsidRPr="007F78E3">
        <w:rPr>
          <w:rFonts w:ascii="Times New Roman" w:hAnsi="Times New Roman" w:cs="Times New Roman"/>
          <w:szCs w:val="20"/>
        </w:rPr>
        <w:t>Найти площадь треугольника АВС, если  АВ=4, АС=5, угол</w:t>
      </w:r>
      <w:proofErr w:type="gramStart"/>
      <w:r w:rsidRPr="007F78E3">
        <w:rPr>
          <w:rFonts w:ascii="Times New Roman" w:hAnsi="Times New Roman" w:cs="Times New Roman"/>
          <w:szCs w:val="20"/>
        </w:rPr>
        <w:t xml:space="preserve">  А</w:t>
      </w:r>
      <w:proofErr w:type="gramEnd"/>
      <w:r w:rsidRPr="007F78E3">
        <w:rPr>
          <w:rFonts w:ascii="Times New Roman" w:hAnsi="Times New Roman" w:cs="Times New Roman"/>
          <w:szCs w:val="20"/>
        </w:rPr>
        <w:t xml:space="preserve"> равен 30°.</w:t>
      </w:r>
    </w:p>
    <w:p w:rsid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Cs w:val="20"/>
        </w:rPr>
      </w:pPr>
    </w:p>
    <w:p w:rsidR="007F78E3" w:rsidRP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tabs>
          <w:tab w:val="left" w:pos="284"/>
        </w:tabs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0"/>
        </w:rPr>
      </w:pPr>
      <w:r w:rsidRPr="007F78E3">
        <w:rPr>
          <w:rFonts w:ascii="Times New Roman" w:hAnsi="Times New Roman" w:cs="Times New Roman"/>
          <w:szCs w:val="20"/>
        </w:rPr>
        <w:t xml:space="preserve">В треугольнике АВС найти </w:t>
      </w:r>
      <m:oMath>
        <m:r>
          <m:rPr>
            <m:sty m:val="p"/>
          </m:rPr>
          <w:rPr>
            <w:rFonts w:ascii="Times New Roman" w:hAnsi="Times New Roman"/>
            <w:szCs w:val="20"/>
          </w:rPr>
          <m:t>р</m:t>
        </m:r>
      </m:oMath>
      <w:r w:rsidRPr="007F78E3">
        <w:rPr>
          <w:rFonts w:ascii="Times New Roman" w:hAnsi="Times New Roman"/>
          <w:szCs w:val="20"/>
        </w:rPr>
        <w:t>адиус описанной окружности, если АВ=</w:t>
      </w:r>
      <m:oMath>
        <m:r>
          <w:rPr>
            <w:rFonts w:ascii="Cambria Math" w:hAnsi="Cambria Math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Cs w:val="20"/>
              </w:rPr>
            </m:ctrlPr>
          </m:radPr>
          <m:deg/>
          <m:e>
            <m:r>
              <w:rPr>
                <w:rFonts w:ascii="Cambria Math" w:hAnsi="Cambria Math"/>
                <w:szCs w:val="20"/>
              </w:rPr>
              <m:t>2</m:t>
            </m:r>
          </m:e>
        </m:rad>
      </m:oMath>
      <w:r w:rsidRPr="007F78E3">
        <w:rPr>
          <w:rFonts w:ascii="Times New Roman" w:hAnsi="Times New Roman"/>
          <w:szCs w:val="20"/>
        </w:rPr>
        <w:t xml:space="preserve">, </w:t>
      </w:r>
      <m:oMath>
        <m:r>
          <w:rPr>
            <w:rFonts w:ascii="Cambria Math" w:hAnsi="Cambria Math"/>
            <w:szCs w:val="20"/>
          </w:rPr>
          <m:t>&lt;С=45°.</m:t>
        </m:r>
      </m:oMath>
    </w:p>
    <w:p w:rsidR="007F78E3" w:rsidRPr="007F78E3" w:rsidRDefault="007F78E3" w:rsidP="007F78E3">
      <w:pPr>
        <w:pStyle w:val="a3"/>
        <w:rPr>
          <w:rFonts w:ascii="Times New Roman" w:hAnsi="Times New Roman" w:cs="Times New Roman"/>
          <w:b/>
          <w:szCs w:val="20"/>
        </w:rPr>
      </w:pPr>
    </w:p>
    <w:p w:rsid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 w:rsidP="007F78E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Cs w:val="20"/>
        </w:rPr>
      </w:pPr>
      <w:r w:rsidRPr="007F78E3">
        <w:rPr>
          <w:rFonts w:ascii="Times New Roman" w:hAnsi="Times New Roman" w:cs="Times New Roman"/>
          <w:szCs w:val="20"/>
        </w:rPr>
        <w:t>В треугольнике АВС найти ВС</w:t>
      </w:r>
      <w:proofErr w:type="gramStart"/>
      <w:r w:rsidRPr="007F78E3">
        <w:rPr>
          <w:rFonts w:ascii="Times New Roman" w:hAnsi="Times New Roman" w:cs="Times New Roman"/>
          <w:szCs w:val="20"/>
          <w:vertAlign w:val="superscript"/>
        </w:rPr>
        <w:t>2</w:t>
      </w:r>
      <w:proofErr w:type="gramEnd"/>
      <w:r w:rsidRPr="007F78E3">
        <w:rPr>
          <w:rFonts w:ascii="Times New Roman" w:hAnsi="Times New Roman" w:cs="Times New Roman"/>
          <w:szCs w:val="20"/>
        </w:rPr>
        <w:t xml:space="preserve">, если АС=2, АВ=3, </w:t>
      </w:r>
      <m:oMath>
        <m:r>
          <w:rPr>
            <w:rFonts w:ascii="Cambria Math" w:hAnsi="Cambria Math" w:cs="Times New Roman"/>
            <w:szCs w:val="20"/>
          </w:rPr>
          <m:t>&lt;А=60°.</m:t>
        </m:r>
      </m:oMath>
    </w:p>
    <w:p w:rsidR="007F78E3" w:rsidRPr="007F78E3" w:rsidRDefault="007F78E3" w:rsidP="007F78E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Cs w:val="20"/>
        </w:rPr>
      </w:pPr>
    </w:p>
    <w:p w:rsidR="007F78E3" w:rsidRPr="007F78E3" w:rsidRDefault="007F78E3">
      <w:pPr>
        <w:rPr>
          <w:szCs w:val="20"/>
        </w:rPr>
      </w:pPr>
    </w:p>
    <w:sectPr w:rsidR="007F78E3" w:rsidRPr="007F78E3" w:rsidSect="00EC3397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97499"/>
    <w:multiLevelType w:val="hybridMultilevel"/>
    <w:tmpl w:val="3A12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C3E13"/>
    <w:multiLevelType w:val="hybridMultilevel"/>
    <w:tmpl w:val="3A12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3397"/>
    <w:rsid w:val="007F78E3"/>
    <w:rsid w:val="00820191"/>
    <w:rsid w:val="00BC72E3"/>
    <w:rsid w:val="00CA252B"/>
    <w:rsid w:val="00DD2599"/>
    <w:rsid w:val="00E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4"/>
        <o:r id="V:Rule2" type="arc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7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39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97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2820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2015-11-29T14:36:00Z</dcterms:created>
  <dcterms:modified xsi:type="dcterms:W3CDTF">2015-11-29T14:50:00Z</dcterms:modified>
</cp:coreProperties>
</file>