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EC" w:rsidRPr="0021153C" w:rsidRDefault="0021153C">
      <w:pPr>
        <w:pStyle w:val="a3"/>
        <w:spacing w:before="36" w:line="388" w:lineRule="auto"/>
        <w:ind w:left="3274" w:right="3215" w:hanging="44"/>
        <w:jc w:val="center"/>
        <w:rPr>
          <w:lang w:val="ru-RU"/>
        </w:rPr>
      </w:pPr>
      <w:r w:rsidRPr="0021153C">
        <w:rPr>
          <w:lang w:val="ru-RU"/>
        </w:rPr>
        <w:t>Образовательный минимум</w:t>
      </w:r>
      <w:r w:rsidRPr="0021153C">
        <w:rPr>
          <w:spacing w:val="1"/>
          <w:lang w:val="ru-RU"/>
        </w:rPr>
        <w:t xml:space="preserve"> </w:t>
      </w:r>
      <w:r w:rsidRPr="0021153C">
        <w:rPr>
          <w:lang w:val="ru-RU"/>
        </w:rPr>
        <w:t>по</w:t>
      </w:r>
      <w:r w:rsidRPr="0021153C">
        <w:rPr>
          <w:spacing w:val="-4"/>
          <w:lang w:val="ru-RU"/>
        </w:rPr>
        <w:t xml:space="preserve"> </w:t>
      </w:r>
      <w:r w:rsidRPr="0021153C">
        <w:rPr>
          <w:lang w:val="ru-RU"/>
        </w:rPr>
        <w:t>истории</w:t>
      </w:r>
      <w:r w:rsidRPr="0021153C">
        <w:rPr>
          <w:spacing w:val="-3"/>
          <w:lang w:val="ru-RU"/>
        </w:rPr>
        <w:t xml:space="preserve"> </w:t>
      </w:r>
      <w:r w:rsidR="00686AEE">
        <w:rPr>
          <w:lang w:val="ru-RU"/>
        </w:rPr>
        <w:t>8</w:t>
      </w:r>
      <w:r w:rsidRPr="0021153C">
        <w:rPr>
          <w:spacing w:val="-6"/>
          <w:lang w:val="ru-RU"/>
        </w:rPr>
        <w:t xml:space="preserve"> </w:t>
      </w:r>
      <w:r w:rsidRPr="0021153C">
        <w:rPr>
          <w:lang w:val="ru-RU"/>
        </w:rPr>
        <w:t>класс</w:t>
      </w:r>
      <w:r w:rsidRPr="0021153C">
        <w:rPr>
          <w:spacing w:val="-3"/>
          <w:lang w:val="ru-RU"/>
        </w:rPr>
        <w:t xml:space="preserve"> </w:t>
      </w:r>
      <w:r w:rsidR="00686AEE">
        <w:rPr>
          <w:spacing w:val="-3"/>
          <w:lang w:val="ru-RU"/>
        </w:rPr>
        <w:t>2</w:t>
      </w:r>
      <w:r w:rsidRPr="0021153C">
        <w:rPr>
          <w:spacing w:val="-2"/>
          <w:lang w:val="ru-RU"/>
        </w:rPr>
        <w:t xml:space="preserve"> </w:t>
      </w:r>
      <w:r w:rsidRPr="0021153C">
        <w:rPr>
          <w:lang w:val="ru-RU"/>
        </w:rPr>
        <w:t>четверть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2"/>
        <w:gridCol w:w="4677"/>
      </w:tblGrid>
      <w:tr w:rsidR="00BA44EC" w:rsidRPr="00821466">
        <w:trPr>
          <w:trHeight w:val="268"/>
        </w:trPr>
        <w:tc>
          <w:tcPr>
            <w:tcW w:w="4672" w:type="dxa"/>
          </w:tcPr>
          <w:p w:rsidR="00BA44EC" w:rsidRPr="00821466" w:rsidRDefault="0021153C" w:rsidP="00B11266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1466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  <w:proofErr w:type="spellEnd"/>
            <w:r w:rsidRPr="0082146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21466">
              <w:rPr>
                <w:rFonts w:ascii="Times New Roman" w:hAnsi="Times New Roman" w:cs="Times New Roman"/>
                <w:b/>
                <w:sz w:val="24"/>
                <w:szCs w:val="24"/>
              </w:rPr>
              <w:t>позиции</w:t>
            </w:r>
            <w:proofErr w:type="spellEnd"/>
          </w:p>
        </w:tc>
        <w:tc>
          <w:tcPr>
            <w:tcW w:w="4677" w:type="dxa"/>
          </w:tcPr>
          <w:p w:rsidR="00BA44EC" w:rsidRPr="00821466" w:rsidRDefault="0021153C" w:rsidP="00B11266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1466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</w:t>
            </w:r>
            <w:proofErr w:type="spellEnd"/>
          </w:p>
        </w:tc>
      </w:tr>
      <w:tr w:rsidR="00BA44EC" w:rsidRPr="00821466">
        <w:trPr>
          <w:trHeight w:val="268"/>
        </w:trPr>
        <w:tc>
          <w:tcPr>
            <w:tcW w:w="4672" w:type="dxa"/>
          </w:tcPr>
          <w:p w:rsidR="00BA44EC" w:rsidRPr="00821466" w:rsidRDefault="0021153C" w:rsidP="00B11266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66">
              <w:rPr>
                <w:rFonts w:ascii="Times New Roman" w:hAnsi="Times New Roman" w:cs="Times New Roman"/>
                <w:b/>
                <w:sz w:val="24"/>
                <w:szCs w:val="24"/>
              </w:rPr>
              <w:t>1.Понятия</w:t>
            </w:r>
          </w:p>
        </w:tc>
        <w:tc>
          <w:tcPr>
            <w:tcW w:w="4677" w:type="dxa"/>
          </w:tcPr>
          <w:p w:rsidR="00BA44EC" w:rsidRPr="00821466" w:rsidRDefault="00BA44EC" w:rsidP="00B112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44EC" w:rsidRPr="00686AEE">
        <w:trPr>
          <w:trHeight w:val="537"/>
        </w:trPr>
        <w:tc>
          <w:tcPr>
            <w:tcW w:w="4672" w:type="dxa"/>
          </w:tcPr>
          <w:p w:rsidR="00BA44EC" w:rsidRPr="00821466" w:rsidRDefault="00686AEE" w:rsidP="00B1126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Жирондисты</w:t>
            </w:r>
            <w:r w:rsidR="0021153C" w:rsidRPr="00821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BA44EC" w:rsidRPr="00821466" w:rsidRDefault="00686AEE" w:rsidP="00B11266">
            <w:pPr>
              <w:pStyle w:val="TableParagraph"/>
              <w:spacing w:line="270" w:lineRule="atLeast"/>
              <w:ind w:right="6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во Франции, выступавшее за дальнейшие преобразования и поддерживающие создание республики</w:t>
            </w:r>
          </w:p>
        </w:tc>
      </w:tr>
      <w:tr w:rsidR="00BA44EC" w:rsidRPr="00686AEE">
        <w:trPr>
          <w:trHeight w:val="803"/>
        </w:trPr>
        <w:tc>
          <w:tcPr>
            <w:tcW w:w="4672" w:type="dxa"/>
          </w:tcPr>
          <w:p w:rsidR="00BA44EC" w:rsidRPr="00821466" w:rsidRDefault="00686AEE" w:rsidP="00B11266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Фейяны</w:t>
            </w:r>
            <w:proofErr w:type="spellEnd"/>
            <w:r w:rsidR="0021153C" w:rsidRPr="00821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BA44EC" w:rsidRPr="00821466" w:rsidRDefault="00686AEE" w:rsidP="00B1126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во Франции, выступавшие за сохранение результатов революции и создание ограниченной монархии</w:t>
            </w:r>
          </w:p>
        </w:tc>
      </w:tr>
      <w:tr w:rsidR="00BA44EC" w:rsidRPr="00686AEE">
        <w:trPr>
          <w:trHeight w:val="537"/>
        </w:trPr>
        <w:tc>
          <w:tcPr>
            <w:tcW w:w="4672" w:type="dxa"/>
          </w:tcPr>
          <w:p w:rsidR="00BA44EC" w:rsidRPr="00821466" w:rsidRDefault="0009325C" w:rsidP="00B1126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Террор </w:t>
            </w:r>
          </w:p>
        </w:tc>
        <w:tc>
          <w:tcPr>
            <w:tcW w:w="4677" w:type="dxa"/>
          </w:tcPr>
          <w:p w:rsidR="00BA44EC" w:rsidRPr="00821466" w:rsidRDefault="0009325C" w:rsidP="00B11266">
            <w:pPr>
              <w:pStyle w:val="TableParagraph"/>
              <w:spacing w:line="270" w:lineRule="atLeast"/>
              <w:ind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Политика, проводимая во Франции в 1790-х г., направленная на устрашение противников революции</w:t>
            </w:r>
          </w:p>
        </w:tc>
      </w:tr>
      <w:tr w:rsidR="00BA44EC" w:rsidRPr="0009325C">
        <w:trPr>
          <w:trHeight w:val="265"/>
        </w:trPr>
        <w:tc>
          <w:tcPr>
            <w:tcW w:w="4672" w:type="dxa"/>
          </w:tcPr>
          <w:p w:rsidR="00BA44EC" w:rsidRPr="00821466" w:rsidRDefault="0009325C" w:rsidP="00B11266">
            <w:pPr>
              <w:pStyle w:val="TableParagraph"/>
              <w:tabs>
                <w:tab w:val="left" w:pos="1778"/>
              </w:tabs>
              <w:spacing w:line="24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Антифранцузские коалиции</w:t>
            </w:r>
          </w:p>
        </w:tc>
        <w:tc>
          <w:tcPr>
            <w:tcW w:w="4677" w:type="dxa"/>
          </w:tcPr>
          <w:p w:rsidR="00BA44EC" w:rsidRPr="00821466" w:rsidRDefault="0009325C" w:rsidP="00B11266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Временные военно-политические союзы государств, направленные на восстановление во Франции монархии </w:t>
            </w:r>
          </w:p>
        </w:tc>
      </w:tr>
      <w:tr w:rsidR="00BA44EC" w:rsidRPr="00686AEE" w:rsidTr="0021153C">
        <w:trPr>
          <w:trHeight w:val="641"/>
        </w:trPr>
        <w:tc>
          <w:tcPr>
            <w:tcW w:w="4672" w:type="dxa"/>
          </w:tcPr>
          <w:p w:rsidR="00BA44EC" w:rsidRPr="00821466" w:rsidRDefault="000F79F9" w:rsidP="00B11266">
            <w:pPr>
              <w:tabs>
                <w:tab w:val="left" w:pos="29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Немецкая слобода</w:t>
            </w:r>
          </w:p>
        </w:tc>
        <w:tc>
          <w:tcPr>
            <w:tcW w:w="4677" w:type="dxa"/>
          </w:tcPr>
          <w:p w:rsidR="00BA44EC" w:rsidRPr="000F79F9" w:rsidRDefault="000F79F9" w:rsidP="000F79F9">
            <w:pPr>
              <w:pStyle w:val="TableParagraph"/>
              <w:spacing w:line="270" w:lineRule="atLeast"/>
              <w:ind w:left="0" w:right="3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поселения «немцев» — европейцев разных национальностей и народностей, в том числе пленных военнослужащих и наёмных специалистов</w:t>
            </w:r>
          </w:p>
        </w:tc>
      </w:tr>
      <w:tr w:rsidR="00BA44EC" w:rsidRPr="00686AEE">
        <w:trPr>
          <w:trHeight w:val="266"/>
        </w:trPr>
        <w:tc>
          <w:tcPr>
            <w:tcW w:w="4672" w:type="dxa"/>
          </w:tcPr>
          <w:p w:rsidR="00BA44EC" w:rsidRPr="00821466" w:rsidRDefault="00D7224A" w:rsidP="00D7224A">
            <w:pPr>
              <w:pStyle w:val="TableParagraph"/>
              <w:tabs>
                <w:tab w:val="left" w:pos="1390"/>
              </w:tabs>
              <w:spacing w:line="24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Потешные полки</w:t>
            </w:r>
          </w:p>
        </w:tc>
        <w:tc>
          <w:tcPr>
            <w:tcW w:w="4677" w:type="dxa"/>
          </w:tcPr>
          <w:p w:rsidR="00BA44EC" w:rsidRPr="00D7224A" w:rsidRDefault="00D7224A" w:rsidP="00B11266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Полки, созданные Петром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будущие гвардейские полки Российской империи</w:t>
            </w:r>
          </w:p>
        </w:tc>
      </w:tr>
      <w:tr w:rsidR="0021153C" w:rsidRPr="00D7224A">
        <w:trPr>
          <w:trHeight w:val="266"/>
        </w:trPr>
        <w:tc>
          <w:tcPr>
            <w:tcW w:w="4672" w:type="dxa"/>
          </w:tcPr>
          <w:p w:rsidR="0021153C" w:rsidRPr="00821466" w:rsidRDefault="00D7224A" w:rsidP="00B11266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Азовские походы</w:t>
            </w:r>
          </w:p>
        </w:tc>
        <w:tc>
          <w:tcPr>
            <w:tcW w:w="4677" w:type="dxa"/>
          </w:tcPr>
          <w:p w:rsidR="0021153C" w:rsidRPr="00821466" w:rsidRDefault="00D7224A" w:rsidP="00D7224A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Военные кампании России против Крымского ханства за выход к южному морю</w:t>
            </w:r>
          </w:p>
        </w:tc>
      </w:tr>
      <w:tr w:rsidR="00BA44EC" w:rsidRPr="00821466" w:rsidTr="00B11266">
        <w:trPr>
          <w:trHeight w:val="359"/>
        </w:trPr>
        <w:tc>
          <w:tcPr>
            <w:tcW w:w="4672" w:type="dxa"/>
          </w:tcPr>
          <w:p w:rsidR="00BA44EC" w:rsidRPr="00821466" w:rsidRDefault="0021153C" w:rsidP="00B1126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6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214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466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4677" w:type="dxa"/>
          </w:tcPr>
          <w:p w:rsidR="00BA44EC" w:rsidRPr="00821466" w:rsidRDefault="00BA44EC" w:rsidP="00B11266">
            <w:pPr>
              <w:pStyle w:val="TableParagraph"/>
              <w:spacing w:line="270" w:lineRule="atLeast"/>
              <w:ind w:right="6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44EC" w:rsidRPr="00821466">
        <w:trPr>
          <w:trHeight w:val="264"/>
        </w:trPr>
        <w:tc>
          <w:tcPr>
            <w:tcW w:w="4672" w:type="dxa"/>
          </w:tcPr>
          <w:p w:rsidR="00BA44EC" w:rsidRPr="00821466" w:rsidRDefault="00686AEE" w:rsidP="00B11266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июля 1789г</w:t>
            </w:r>
          </w:p>
        </w:tc>
        <w:tc>
          <w:tcPr>
            <w:tcW w:w="4677" w:type="dxa"/>
          </w:tcPr>
          <w:p w:rsidR="00BA44EC" w:rsidRPr="00821466" w:rsidRDefault="00686AEE" w:rsidP="00B11266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Великой Французской революции</w:t>
            </w:r>
          </w:p>
        </w:tc>
      </w:tr>
      <w:tr w:rsidR="00BA44EC" w:rsidRPr="00686AEE">
        <w:trPr>
          <w:trHeight w:val="268"/>
        </w:trPr>
        <w:tc>
          <w:tcPr>
            <w:tcW w:w="4672" w:type="dxa"/>
          </w:tcPr>
          <w:p w:rsidR="00BA44EC" w:rsidRPr="00821466" w:rsidRDefault="00686AEE" w:rsidP="00686AEE">
            <w:pPr>
              <w:pStyle w:val="TableParagraph"/>
              <w:spacing w:before="1" w:line="247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26 августа 1789г</w:t>
            </w:r>
          </w:p>
        </w:tc>
        <w:tc>
          <w:tcPr>
            <w:tcW w:w="4677" w:type="dxa"/>
          </w:tcPr>
          <w:p w:rsidR="00BA44EC" w:rsidRPr="00821466" w:rsidRDefault="00686AEE" w:rsidP="00B11266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Декларации прав человека и гражданина</w:t>
            </w:r>
          </w:p>
        </w:tc>
      </w:tr>
      <w:tr w:rsidR="000F79F9" w:rsidRPr="00821466">
        <w:trPr>
          <w:trHeight w:val="268"/>
        </w:trPr>
        <w:tc>
          <w:tcPr>
            <w:tcW w:w="4672" w:type="dxa"/>
          </w:tcPr>
          <w:p w:rsidR="000F79F9" w:rsidRPr="00821466" w:rsidRDefault="000F79F9" w:rsidP="00204E3F">
            <w:pPr>
              <w:pStyle w:val="TableParagraph"/>
              <w:spacing w:before="2" w:line="24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ноября 1799г</w:t>
            </w:r>
          </w:p>
        </w:tc>
        <w:tc>
          <w:tcPr>
            <w:tcW w:w="4677" w:type="dxa"/>
          </w:tcPr>
          <w:p w:rsidR="000F79F9" w:rsidRPr="00821466" w:rsidRDefault="000F79F9" w:rsidP="00204E3F">
            <w:pPr>
              <w:pStyle w:val="TableParagraph"/>
              <w:spacing w:before="2" w:line="24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Переворот 18 брюмера</w:t>
            </w:r>
          </w:p>
        </w:tc>
      </w:tr>
      <w:tr w:rsidR="000F79F9" w:rsidRPr="000F79F9">
        <w:trPr>
          <w:trHeight w:val="268"/>
        </w:trPr>
        <w:tc>
          <w:tcPr>
            <w:tcW w:w="4672" w:type="dxa"/>
          </w:tcPr>
          <w:p w:rsidR="000F79F9" w:rsidRPr="00821466" w:rsidRDefault="000F79F9" w:rsidP="00204E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1687г. </w:t>
            </w:r>
          </w:p>
        </w:tc>
        <w:tc>
          <w:tcPr>
            <w:tcW w:w="4677" w:type="dxa"/>
          </w:tcPr>
          <w:p w:rsidR="000F79F9" w:rsidRPr="00821466" w:rsidRDefault="000F79F9" w:rsidP="00204E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Открытие Славяно-греко-латинское училища</w:t>
            </w:r>
          </w:p>
        </w:tc>
      </w:tr>
      <w:tr w:rsidR="000F79F9" w:rsidRPr="000F79F9">
        <w:trPr>
          <w:trHeight w:val="268"/>
        </w:trPr>
        <w:tc>
          <w:tcPr>
            <w:tcW w:w="4672" w:type="dxa"/>
          </w:tcPr>
          <w:p w:rsidR="000F79F9" w:rsidRPr="00B11266" w:rsidRDefault="000F79F9" w:rsidP="00204E3F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1682-1689гг.</w:t>
            </w:r>
          </w:p>
        </w:tc>
        <w:tc>
          <w:tcPr>
            <w:tcW w:w="4677" w:type="dxa"/>
          </w:tcPr>
          <w:p w:rsidR="000F79F9" w:rsidRPr="00821466" w:rsidRDefault="000F79F9" w:rsidP="00204E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Регентство Софьи Алексеевны</w:t>
            </w:r>
          </w:p>
        </w:tc>
      </w:tr>
      <w:tr w:rsidR="000F79F9" w:rsidRPr="000F79F9">
        <w:trPr>
          <w:trHeight w:val="268"/>
        </w:trPr>
        <w:tc>
          <w:tcPr>
            <w:tcW w:w="4672" w:type="dxa"/>
          </w:tcPr>
          <w:p w:rsidR="000F79F9" w:rsidRPr="00B11266" w:rsidRDefault="000F79F9" w:rsidP="000F79F9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1689 г. </w:t>
            </w:r>
          </w:p>
        </w:tc>
        <w:tc>
          <w:tcPr>
            <w:tcW w:w="4677" w:type="dxa"/>
          </w:tcPr>
          <w:p w:rsidR="000F79F9" w:rsidRPr="000F79F9" w:rsidRDefault="000F79F9" w:rsidP="00B112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Начало правления Петра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F79F9" w:rsidRPr="000F79F9">
        <w:trPr>
          <w:trHeight w:val="268"/>
        </w:trPr>
        <w:tc>
          <w:tcPr>
            <w:tcW w:w="4672" w:type="dxa"/>
          </w:tcPr>
          <w:p w:rsidR="000F79F9" w:rsidRDefault="000F79F9" w:rsidP="000F79F9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1697-1698 гг.</w:t>
            </w:r>
          </w:p>
        </w:tc>
        <w:tc>
          <w:tcPr>
            <w:tcW w:w="4677" w:type="dxa"/>
          </w:tcPr>
          <w:p w:rsidR="000F79F9" w:rsidRDefault="000F79F9" w:rsidP="00B112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Великое посольство в Западную Европу</w:t>
            </w:r>
          </w:p>
        </w:tc>
      </w:tr>
      <w:tr w:rsidR="000F79F9" w:rsidRPr="000F79F9">
        <w:trPr>
          <w:trHeight w:val="268"/>
        </w:trPr>
        <w:tc>
          <w:tcPr>
            <w:tcW w:w="4672" w:type="dxa"/>
          </w:tcPr>
          <w:p w:rsidR="000F79F9" w:rsidRPr="000F79F9" w:rsidRDefault="000F79F9" w:rsidP="00B11266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0F79F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F7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Pr="000F79F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F7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грамотность</w:t>
            </w:r>
          </w:p>
        </w:tc>
        <w:tc>
          <w:tcPr>
            <w:tcW w:w="4677" w:type="dxa"/>
          </w:tcPr>
          <w:p w:rsidR="000F79F9" w:rsidRPr="000F79F9" w:rsidRDefault="000F79F9" w:rsidP="00B112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79F9" w:rsidRPr="00686AEE">
        <w:trPr>
          <w:trHeight w:val="268"/>
        </w:trPr>
        <w:tc>
          <w:tcPr>
            <w:tcW w:w="4672" w:type="dxa"/>
          </w:tcPr>
          <w:p w:rsidR="000F79F9" w:rsidRDefault="000F79F9" w:rsidP="00D6275A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Прочитайте </w:t>
            </w:r>
            <w:proofErr w:type="gramStart"/>
            <w:r w:rsidRPr="00B11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proofErr w:type="gramEnd"/>
            <w:r w:rsidRPr="00B11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ответить на вопросы:</w:t>
            </w:r>
          </w:p>
          <w:p w:rsidR="000F79F9" w:rsidRPr="00D6275A" w:rsidRDefault="000F79F9" w:rsidP="00D6275A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Против каких слоёв общества направлены слова Марата?</w:t>
            </w:r>
          </w:p>
          <w:p w:rsidR="000F79F9" w:rsidRPr="00B11266" w:rsidRDefault="000F79F9" w:rsidP="00D6275A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Почему спасение Франции он связывает с Террором?</w:t>
            </w:r>
          </w:p>
        </w:tc>
        <w:tc>
          <w:tcPr>
            <w:tcW w:w="4677" w:type="dxa"/>
          </w:tcPr>
          <w:p w:rsidR="000F79F9" w:rsidRPr="0009325C" w:rsidRDefault="000F79F9" w:rsidP="00B11266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D7224A">
              <w:rPr>
                <w:rFonts w:ascii="Times New Roman" w:hAnsi="Times New Roman" w:cs="Times New Roman"/>
                <w:lang w:val="ru-RU"/>
              </w:rPr>
              <w:t xml:space="preserve">Перестаньте же напрасно терять время на обдумывание средств обороны: у вас остаётся только одно из них — именно то, которое я рекомендовал уже столько раз: всеобщее восстание и народная расправа. Начните с того, чтобы захватить короля, дофина и королевскую семью, поставьте их под сильную охрану, и пусть они отвечают за всё собственными головами. Отрубите затем без всяких колебаний головы контрреволюционным генералам, министрам и бывшим министрам; мэру и членам муниципалитета, являющимся противниками революции; перебейте без всякой пощады весь парижский генеральный штаб, всех депутатов Национального собрания — попов и приверженцев министерства, всех известных </w:t>
            </w:r>
            <w:proofErr w:type="gramStart"/>
            <w:r w:rsidRPr="00D7224A">
              <w:rPr>
                <w:rFonts w:ascii="Times New Roman" w:hAnsi="Times New Roman" w:cs="Times New Roman"/>
                <w:lang w:val="ru-RU"/>
              </w:rPr>
              <w:t>приспешников</w:t>
            </w:r>
            <w:proofErr w:type="gramEnd"/>
            <w:r w:rsidRPr="00D7224A">
              <w:rPr>
                <w:rFonts w:ascii="Times New Roman" w:hAnsi="Times New Roman" w:cs="Times New Roman"/>
                <w:lang w:val="ru-RU"/>
              </w:rPr>
              <w:t xml:space="preserve"> деспотизма. Повторяю, у вас остаётся только одно это средство для спасения отечества. Шесть месяцев тому назад пятисот, </w:t>
            </w:r>
            <w:r w:rsidRPr="00D7224A">
              <w:rPr>
                <w:rFonts w:ascii="Times New Roman" w:hAnsi="Times New Roman" w:cs="Times New Roman"/>
                <w:lang w:val="ru-RU"/>
              </w:rPr>
              <w:lastRenderedPageBreak/>
              <w:t>шестисот голов было бы достаточно для того, чтобы отвлечь вас от разверзшейся бездны. Теперь, когда вы неразумно позволили вашим неумолимым врагам составлять заговоры и накапливать свои силы, возможно, потребуется отрубить пять-шесть тысяч голов; но, если бы даже пришлось отрубить двадцать тысяч, нельзя колебаться ни одной минуты.</w:t>
            </w:r>
          </w:p>
        </w:tc>
      </w:tr>
    </w:tbl>
    <w:p w:rsidR="004E30CA" w:rsidRPr="00B11266" w:rsidRDefault="004E30CA" w:rsidP="00B11266">
      <w:pPr>
        <w:rPr>
          <w:lang w:val="ru-RU"/>
        </w:rPr>
      </w:pPr>
    </w:p>
    <w:sectPr w:rsidR="004E30CA" w:rsidRPr="00B11266" w:rsidSect="00BA44EC">
      <w:type w:val="continuous"/>
      <w:pgSz w:w="11910" w:h="16840"/>
      <w:pgMar w:top="11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44EC"/>
    <w:rsid w:val="0009325C"/>
    <w:rsid w:val="000F79F9"/>
    <w:rsid w:val="0021153C"/>
    <w:rsid w:val="004E30CA"/>
    <w:rsid w:val="005D0EE9"/>
    <w:rsid w:val="00686AEE"/>
    <w:rsid w:val="00821466"/>
    <w:rsid w:val="00B11266"/>
    <w:rsid w:val="00BA44EC"/>
    <w:rsid w:val="00D6275A"/>
    <w:rsid w:val="00D7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4E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4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44E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A44EC"/>
  </w:style>
  <w:style w:type="paragraph" w:customStyle="1" w:styleId="TableParagraph">
    <w:name w:val="Table Paragraph"/>
    <w:basedOn w:val="a"/>
    <w:uiPriority w:val="1"/>
    <w:qFormat/>
    <w:rsid w:val="00BA44EC"/>
    <w:pPr>
      <w:ind w:left="110"/>
    </w:pPr>
  </w:style>
  <w:style w:type="paragraph" w:styleId="a5">
    <w:name w:val="Normal (Web)"/>
    <w:basedOn w:val="a"/>
    <w:uiPriority w:val="99"/>
    <w:semiHidden/>
    <w:unhideWhenUsed/>
    <w:rsid w:val="002115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211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Валерий Дашин</cp:lastModifiedBy>
  <cp:revision>5</cp:revision>
  <dcterms:created xsi:type="dcterms:W3CDTF">2023-10-08T21:55:00Z</dcterms:created>
  <dcterms:modified xsi:type="dcterms:W3CDTF">2023-12-03T11:43:00Z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